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35B486" w14:textId="06C8A704" w:rsidR="00C12D9D" w:rsidRPr="00DF1CFF" w:rsidRDefault="00BE309F" w:rsidP="00DF1CFF">
      <w:pPr>
        <w:pStyle w:val="Heading1"/>
        <w:numPr>
          <w:ilvl w:val="0"/>
          <w:numId w:val="0"/>
        </w:numPr>
        <w:jc w:val="center"/>
        <w:rPr>
          <w:sz w:val="28"/>
          <w:szCs w:val="28"/>
        </w:rPr>
      </w:pPr>
      <w:bookmarkStart w:id="0" w:name="_Ref504374945"/>
      <w:bookmarkStart w:id="1" w:name="_Ref505542527"/>
      <w:bookmarkStart w:id="2" w:name="_Toc507139880"/>
      <w:proofErr w:type="gramStart"/>
      <w:r>
        <w:rPr>
          <w:sz w:val="28"/>
          <w:szCs w:val="28"/>
        </w:rPr>
        <w:t xml:space="preserve">DRAFT </w:t>
      </w:r>
      <w:r w:rsidR="008F189D">
        <w:rPr>
          <w:sz w:val="28"/>
          <w:szCs w:val="28"/>
        </w:rPr>
        <w:t xml:space="preserve">RCS </w:t>
      </w:r>
      <w:r w:rsidR="00A05E53" w:rsidRPr="008F189D">
        <w:rPr>
          <w:sz w:val="28"/>
          <w:szCs w:val="28"/>
        </w:rPr>
        <w:t>Data Breach policy</w:t>
      </w:r>
      <w:r w:rsidR="002728B4">
        <w:rPr>
          <w:sz w:val="28"/>
          <w:szCs w:val="28"/>
        </w:rPr>
        <w:t xml:space="preserve"> and procedure</w:t>
      </w:r>
      <w:r w:rsidR="00A05E53" w:rsidRPr="008F189D">
        <w:rPr>
          <w:sz w:val="28"/>
          <w:szCs w:val="28"/>
        </w:rPr>
        <w:t>.</w:t>
      </w:r>
      <w:bookmarkEnd w:id="0"/>
      <w:bookmarkEnd w:id="1"/>
      <w:bookmarkEnd w:id="2"/>
      <w:proofErr w:type="gramEnd"/>
    </w:p>
    <w:p w14:paraId="076BE5E0" w14:textId="33BFBE0B" w:rsidR="00A05E53" w:rsidRPr="00F21AE4" w:rsidRDefault="00A05E53" w:rsidP="00DF1CFF">
      <w:pPr>
        <w:rPr>
          <w:sz w:val="18"/>
          <w:szCs w:val="18"/>
        </w:rPr>
      </w:pPr>
    </w:p>
    <w:p w14:paraId="515E6FC8" w14:textId="77777777" w:rsidR="002D6829" w:rsidRDefault="002D6829" w:rsidP="00F804BC">
      <w:pPr>
        <w:rPr>
          <w:rFonts w:cs="Arial"/>
          <w:color w:val="000000"/>
          <w:szCs w:val="24"/>
        </w:rPr>
      </w:pPr>
      <w:r w:rsidRPr="002D6829">
        <w:rPr>
          <w:rFonts w:cs="Arial"/>
          <w:color w:val="000000"/>
          <w:szCs w:val="24"/>
        </w:rPr>
        <w:t xml:space="preserve">The GDPR introduces a duty on all organisations to report certain types of personal data breach to the relevant supervisory authority. </w:t>
      </w:r>
      <w:r>
        <w:rPr>
          <w:rFonts w:cs="Arial"/>
          <w:color w:val="000000"/>
          <w:szCs w:val="24"/>
        </w:rPr>
        <w:t>Where feasible, this must be done</w:t>
      </w:r>
      <w:r w:rsidRPr="002D6829">
        <w:rPr>
          <w:rFonts w:cs="Arial"/>
          <w:color w:val="000000"/>
          <w:szCs w:val="24"/>
        </w:rPr>
        <w:t xml:space="preserve"> within 72 hours of becoming aware of the breach</w:t>
      </w:r>
      <w:r>
        <w:rPr>
          <w:rFonts w:cs="Arial"/>
          <w:color w:val="000000"/>
          <w:szCs w:val="24"/>
        </w:rPr>
        <w:t>.</w:t>
      </w:r>
    </w:p>
    <w:p w14:paraId="5EFA36D5" w14:textId="77777777" w:rsidR="00F804BC" w:rsidRPr="002D6829" w:rsidRDefault="00F804BC" w:rsidP="00F804BC">
      <w:pPr>
        <w:rPr>
          <w:rFonts w:cs="Arial"/>
          <w:color w:val="000000"/>
          <w:szCs w:val="24"/>
        </w:rPr>
      </w:pPr>
    </w:p>
    <w:p w14:paraId="2EF32858" w14:textId="37D1D708" w:rsidR="002D6829" w:rsidRDefault="002D6829" w:rsidP="00F804BC">
      <w:pPr>
        <w:rPr>
          <w:rFonts w:cs="Arial"/>
          <w:color w:val="000000"/>
          <w:szCs w:val="24"/>
        </w:rPr>
      </w:pPr>
      <w:r w:rsidRPr="002D6829">
        <w:rPr>
          <w:rFonts w:cs="Arial"/>
          <w:color w:val="000000"/>
          <w:szCs w:val="24"/>
        </w:rPr>
        <w:t xml:space="preserve">If the breach is likely to result in a high risk of adversely affecting individuals’ rights and freedoms, those individuals </w:t>
      </w:r>
      <w:r w:rsidR="00F804BC">
        <w:rPr>
          <w:rFonts w:cs="Arial"/>
          <w:color w:val="000000"/>
          <w:szCs w:val="24"/>
        </w:rPr>
        <w:t>will</w:t>
      </w:r>
      <w:r w:rsidRPr="002D6829">
        <w:rPr>
          <w:rFonts w:cs="Arial"/>
          <w:color w:val="000000"/>
          <w:szCs w:val="24"/>
        </w:rPr>
        <w:t xml:space="preserve"> be informed without undue delay.</w:t>
      </w:r>
    </w:p>
    <w:p w14:paraId="08331D42" w14:textId="77777777" w:rsidR="00F804BC" w:rsidRPr="002D6829" w:rsidRDefault="00F804BC" w:rsidP="00F804BC">
      <w:pPr>
        <w:rPr>
          <w:rFonts w:cs="Arial"/>
          <w:color w:val="000000"/>
          <w:szCs w:val="24"/>
        </w:rPr>
      </w:pPr>
    </w:p>
    <w:p w14:paraId="415F85E5" w14:textId="1E55DC26" w:rsidR="002D6829" w:rsidRPr="002D6829" w:rsidRDefault="002D6829" w:rsidP="00F804BC">
      <w:pPr>
        <w:rPr>
          <w:rFonts w:cs="Arial"/>
          <w:color w:val="000000"/>
          <w:szCs w:val="24"/>
        </w:rPr>
      </w:pPr>
      <w:r w:rsidRPr="002D6829">
        <w:rPr>
          <w:rFonts w:cs="Arial"/>
          <w:color w:val="000000"/>
          <w:szCs w:val="24"/>
        </w:rPr>
        <w:t xml:space="preserve">RCS </w:t>
      </w:r>
      <w:r w:rsidR="00F804BC">
        <w:rPr>
          <w:rFonts w:cs="Arial"/>
          <w:color w:val="000000"/>
          <w:szCs w:val="24"/>
        </w:rPr>
        <w:t>will</w:t>
      </w:r>
      <w:r w:rsidRPr="002D6829">
        <w:rPr>
          <w:rFonts w:cs="Arial"/>
          <w:color w:val="000000"/>
          <w:szCs w:val="24"/>
        </w:rPr>
        <w:t xml:space="preserve"> ensure it has robust breach detection, investigation and internal reporting procedures in place. This will </w:t>
      </w:r>
      <w:r w:rsidR="00545A00">
        <w:rPr>
          <w:rFonts w:cs="Arial"/>
          <w:color w:val="000000"/>
          <w:szCs w:val="24"/>
        </w:rPr>
        <w:t xml:space="preserve">help </w:t>
      </w:r>
      <w:r w:rsidRPr="002D6829">
        <w:rPr>
          <w:rFonts w:cs="Arial"/>
          <w:color w:val="000000"/>
          <w:szCs w:val="24"/>
        </w:rPr>
        <w:t>facilitate any decision about whether or not we need to notify a relevant supervisory authority and the affected individuals.</w:t>
      </w:r>
    </w:p>
    <w:p w14:paraId="157B56DB" w14:textId="77777777" w:rsidR="00F804BC" w:rsidRDefault="00F804BC" w:rsidP="00F804BC">
      <w:pPr>
        <w:rPr>
          <w:rFonts w:cs="Arial"/>
          <w:color w:val="000000"/>
          <w:szCs w:val="24"/>
        </w:rPr>
      </w:pPr>
    </w:p>
    <w:p w14:paraId="08A07870" w14:textId="5364D989" w:rsidR="002D6829" w:rsidRDefault="002D6829" w:rsidP="00F804BC">
      <w:pPr>
        <w:rPr>
          <w:rFonts w:cs="Arial"/>
          <w:color w:val="000000"/>
          <w:szCs w:val="24"/>
        </w:rPr>
      </w:pPr>
      <w:r w:rsidRPr="002D6829">
        <w:rPr>
          <w:rFonts w:cs="Arial"/>
          <w:color w:val="000000"/>
          <w:szCs w:val="24"/>
        </w:rPr>
        <w:t xml:space="preserve">RCS </w:t>
      </w:r>
      <w:r w:rsidR="00F804BC">
        <w:rPr>
          <w:rFonts w:cs="Arial"/>
          <w:color w:val="000000"/>
          <w:szCs w:val="24"/>
        </w:rPr>
        <w:t>will</w:t>
      </w:r>
      <w:r w:rsidRPr="002D6829">
        <w:rPr>
          <w:rFonts w:cs="Arial"/>
          <w:color w:val="000000"/>
          <w:szCs w:val="24"/>
        </w:rPr>
        <w:t xml:space="preserve"> keep a record of any personal data breaches, regardless of whether we are required to notify.</w:t>
      </w:r>
    </w:p>
    <w:p w14:paraId="4CCDFD4D" w14:textId="77777777" w:rsidR="00F804BC" w:rsidRDefault="00F804BC" w:rsidP="00F804BC">
      <w:pPr>
        <w:rPr>
          <w:rFonts w:cs="Arial"/>
          <w:color w:val="000000"/>
          <w:szCs w:val="24"/>
        </w:rPr>
      </w:pPr>
    </w:p>
    <w:p w14:paraId="0F3916CA" w14:textId="77777777" w:rsidR="002D6829" w:rsidRPr="002D6829" w:rsidRDefault="002D6829" w:rsidP="00F804BC">
      <w:pPr>
        <w:pStyle w:val="Heading3"/>
        <w:numPr>
          <w:ilvl w:val="0"/>
          <w:numId w:val="0"/>
        </w:numPr>
        <w:spacing w:line="240" w:lineRule="auto"/>
        <w:rPr>
          <w:rFonts w:eastAsia="Times New Roman" w:cs="Arial"/>
          <w:b/>
          <w:bCs/>
          <w:color w:val="000000"/>
          <w:szCs w:val="24"/>
        </w:rPr>
      </w:pPr>
      <w:r w:rsidRPr="002D6829">
        <w:rPr>
          <w:rFonts w:eastAsia="Times New Roman" w:cs="Arial"/>
          <w:b/>
          <w:bCs/>
          <w:color w:val="000000"/>
          <w:szCs w:val="24"/>
        </w:rPr>
        <w:t>What is a personal data breach?</w:t>
      </w:r>
    </w:p>
    <w:p w14:paraId="1C2BFC68" w14:textId="77777777" w:rsidR="002D6829" w:rsidRDefault="002D6829" w:rsidP="00F804BC">
      <w:pPr>
        <w:pStyle w:val="NormalWeb"/>
        <w:spacing w:before="0" w:beforeAutospacing="0" w:after="0" w:afterAutospacing="0"/>
        <w:rPr>
          <w:rFonts w:ascii="Arial" w:hAnsi="Arial" w:cs="Arial"/>
          <w:color w:val="000000"/>
          <w:szCs w:val="24"/>
        </w:rPr>
      </w:pPr>
      <w:r w:rsidRPr="002D6829">
        <w:rPr>
          <w:rFonts w:ascii="Arial" w:hAnsi="Arial" w:cs="Arial"/>
          <w:color w:val="000000"/>
          <w:szCs w:val="24"/>
        </w:rPr>
        <w:t xml:space="preserve">A personal data breach </w:t>
      </w:r>
      <w:r>
        <w:rPr>
          <w:rFonts w:ascii="Arial" w:hAnsi="Arial" w:cs="Arial"/>
          <w:color w:val="000000"/>
          <w:szCs w:val="24"/>
        </w:rPr>
        <w:t>is</w:t>
      </w:r>
      <w:r w:rsidRPr="002D6829">
        <w:rPr>
          <w:rFonts w:ascii="Arial" w:hAnsi="Arial" w:cs="Arial"/>
          <w:color w:val="000000"/>
          <w:szCs w:val="24"/>
        </w:rPr>
        <w:t xml:space="preserve"> a breach of security leading to the accidental or unlawful destruction, loss, alteration, unauthorised disclosure of, or access to, personal data. This includes breaches that are the result of both accidental and deliberate causes. </w:t>
      </w:r>
    </w:p>
    <w:p w14:paraId="047EC59C" w14:textId="77777777" w:rsidR="003E6D67" w:rsidRDefault="003E6D67" w:rsidP="00F804BC">
      <w:pPr>
        <w:pStyle w:val="NormalWeb"/>
        <w:spacing w:before="0" w:beforeAutospacing="0" w:after="0" w:afterAutospacing="0"/>
        <w:rPr>
          <w:rFonts w:ascii="Arial" w:hAnsi="Arial" w:cs="Arial"/>
          <w:color w:val="000000"/>
          <w:szCs w:val="24"/>
        </w:rPr>
      </w:pPr>
    </w:p>
    <w:p w14:paraId="5E7EDE06" w14:textId="77777777" w:rsidR="002D6829" w:rsidRDefault="002D6829" w:rsidP="00F804BC">
      <w:pPr>
        <w:pStyle w:val="NormalWeb"/>
        <w:spacing w:before="0" w:beforeAutospacing="0" w:after="0" w:afterAutospacing="0"/>
        <w:rPr>
          <w:rFonts w:ascii="Arial" w:hAnsi="Arial" w:cs="Arial"/>
          <w:color w:val="000000"/>
          <w:szCs w:val="24"/>
        </w:rPr>
      </w:pPr>
      <w:r>
        <w:rPr>
          <w:rFonts w:ascii="Arial" w:hAnsi="Arial" w:cs="Arial"/>
          <w:color w:val="000000"/>
          <w:szCs w:val="24"/>
        </w:rPr>
        <w:t>Personal data breaches could include:</w:t>
      </w:r>
    </w:p>
    <w:p w14:paraId="44186784" w14:textId="77777777" w:rsidR="002D6829" w:rsidRDefault="002D6829" w:rsidP="00F804BC">
      <w:pPr>
        <w:pStyle w:val="NormalWeb"/>
        <w:numPr>
          <w:ilvl w:val="0"/>
          <w:numId w:val="9"/>
        </w:numPr>
        <w:spacing w:before="0" w:beforeAutospacing="0" w:after="0" w:afterAutospacing="0"/>
        <w:ind w:left="851" w:hanging="284"/>
        <w:rPr>
          <w:rFonts w:ascii="Arial" w:hAnsi="Arial" w:cs="Arial"/>
          <w:color w:val="000000"/>
          <w:szCs w:val="24"/>
        </w:rPr>
      </w:pPr>
      <w:r>
        <w:rPr>
          <w:rFonts w:ascii="Arial" w:hAnsi="Arial" w:cs="Arial"/>
          <w:color w:val="000000"/>
          <w:szCs w:val="24"/>
        </w:rPr>
        <w:t>Access of personal data by an unauthorised party</w:t>
      </w:r>
    </w:p>
    <w:p w14:paraId="77481CE6" w14:textId="77777777" w:rsidR="002D6829" w:rsidRDefault="002D6829" w:rsidP="00F804BC">
      <w:pPr>
        <w:pStyle w:val="NormalWeb"/>
        <w:numPr>
          <w:ilvl w:val="0"/>
          <w:numId w:val="9"/>
        </w:numPr>
        <w:spacing w:before="0" w:beforeAutospacing="0" w:after="0" w:afterAutospacing="0"/>
        <w:ind w:left="851" w:hanging="284"/>
        <w:rPr>
          <w:rFonts w:ascii="Arial" w:hAnsi="Arial" w:cs="Arial"/>
          <w:color w:val="000000"/>
          <w:szCs w:val="24"/>
        </w:rPr>
      </w:pPr>
      <w:r>
        <w:rPr>
          <w:rFonts w:ascii="Arial" w:hAnsi="Arial" w:cs="Arial"/>
          <w:color w:val="000000"/>
          <w:szCs w:val="24"/>
        </w:rPr>
        <w:t>Deliberate or accidental action or inaction by a controller or processor.</w:t>
      </w:r>
    </w:p>
    <w:p w14:paraId="24899D9D" w14:textId="77777777" w:rsidR="002D6829" w:rsidRDefault="002D6829" w:rsidP="00F804BC">
      <w:pPr>
        <w:pStyle w:val="NormalWeb"/>
        <w:numPr>
          <w:ilvl w:val="0"/>
          <w:numId w:val="9"/>
        </w:numPr>
        <w:spacing w:before="0" w:beforeAutospacing="0" w:after="0" w:afterAutospacing="0"/>
        <w:ind w:left="851" w:hanging="284"/>
        <w:rPr>
          <w:rFonts w:ascii="Arial" w:hAnsi="Arial" w:cs="Arial"/>
          <w:color w:val="000000"/>
          <w:szCs w:val="24"/>
        </w:rPr>
      </w:pPr>
      <w:r>
        <w:rPr>
          <w:rFonts w:ascii="Arial" w:hAnsi="Arial" w:cs="Arial"/>
          <w:color w:val="000000"/>
          <w:szCs w:val="24"/>
        </w:rPr>
        <w:t>Sending personal data to an incorrect recipient</w:t>
      </w:r>
    </w:p>
    <w:p w14:paraId="4E7065D4" w14:textId="77777777" w:rsidR="002D6829" w:rsidRDefault="002D6829" w:rsidP="00F804BC">
      <w:pPr>
        <w:pStyle w:val="NormalWeb"/>
        <w:numPr>
          <w:ilvl w:val="0"/>
          <w:numId w:val="9"/>
        </w:numPr>
        <w:spacing w:before="0" w:beforeAutospacing="0" w:after="0" w:afterAutospacing="0"/>
        <w:ind w:left="851" w:hanging="284"/>
        <w:rPr>
          <w:rFonts w:ascii="Arial" w:hAnsi="Arial" w:cs="Arial"/>
          <w:color w:val="000000"/>
          <w:szCs w:val="24"/>
        </w:rPr>
      </w:pPr>
      <w:r>
        <w:rPr>
          <w:rFonts w:ascii="Arial" w:hAnsi="Arial" w:cs="Arial"/>
          <w:color w:val="000000"/>
          <w:szCs w:val="24"/>
        </w:rPr>
        <w:t>Computers being lost or stolen</w:t>
      </w:r>
    </w:p>
    <w:p w14:paraId="48FF4F08" w14:textId="77777777" w:rsidR="002D6829" w:rsidRDefault="002D6829" w:rsidP="00F804BC">
      <w:pPr>
        <w:pStyle w:val="NormalWeb"/>
        <w:numPr>
          <w:ilvl w:val="0"/>
          <w:numId w:val="9"/>
        </w:numPr>
        <w:spacing w:before="0" w:beforeAutospacing="0" w:after="0" w:afterAutospacing="0"/>
        <w:ind w:left="851" w:hanging="284"/>
        <w:rPr>
          <w:rFonts w:ascii="Arial" w:hAnsi="Arial" w:cs="Arial"/>
          <w:color w:val="000000"/>
          <w:szCs w:val="24"/>
        </w:rPr>
      </w:pPr>
      <w:r>
        <w:rPr>
          <w:rFonts w:ascii="Arial" w:hAnsi="Arial" w:cs="Arial"/>
          <w:color w:val="000000"/>
          <w:szCs w:val="24"/>
        </w:rPr>
        <w:t>Alteration of personal data without permission</w:t>
      </w:r>
    </w:p>
    <w:p w14:paraId="429D6207" w14:textId="5C8E2ABF" w:rsidR="002D6829" w:rsidRDefault="002D6829" w:rsidP="00F804BC">
      <w:pPr>
        <w:pStyle w:val="NormalWeb"/>
        <w:numPr>
          <w:ilvl w:val="0"/>
          <w:numId w:val="9"/>
        </w:numPr>
        <w:spacing w:before="0" w:beforeAutospacing="0" w:after="0" w:afterAutospacing="0"/>
        <w:ind w:left="851" w:hanging="284"/>
        <w:rPr>
          <w:rFonts w:ascii="Arial" w:hAnsi="Arial" w:cs="Arial"/>
          <w:color w:val="000000"/>
          <w:szCs w:val="24"/>
        </w:rPr>
      </w:pPr>
      <w:r>
        <w:rPr>
          <w:rFonts w:ascii="Arial" w:hAnsi="Arial" w:cs="Arial"/>
          <w:color w:val="000000"/>
          <w:szCs w:val="24"/>
        </w:rPr>
        <w:t>Loss of availability of personal data</w:t>
      </w:r>
    </w:p>
    <w:p w14:paraId="550AB7C7" w14:textId="77777777" w:rsidR="008F189D" w:rsidRPr="008F189D" w:rsidRDefault="008F189D" w:rsidP="00F804BC">
      <w:pPr>
        <w:pStyle w:val="NormalWeb"/>
        <w:spacing w:before="0" w:beforeAutospacing="0" w:after="0" w:afterAutospacing="0"/>
        <w:rPr>
          <w:rFonts w:ascii="Arial" w:hAnsi="Arial" w:cs="Arial"/>
          <w:color w:val="000000"/>
          <w:szCs w:val="24"/>
        </w:rPr>
      </w:pPr>
    </w:p>
    <w:p w14:paraId="6EC4E727" w14:textId="3953CFEA" w:rsidR="00866D1E" w:rsidRDefault="002D6829" w:rsidP="00F804BC">
      <w:pPr>
        <w:rPr>
          <w:rFonts w:cs="Arial"/>
          <w:b/>
          <w:color w:val="000000"/>
          <w:szCs w:val="24"/>
        </w:rPr>
      </w:pPr>
      <w:proofErr w:type="gramStart"/>
      <w:r w:rsidRPr="002D6829">
        <w:rPr>
          <w:rFonts w:cs="Arial"/>
          <w:b/>
          <w:color w:val="000000"/>
          <w:szCs w:val="24"/>
        </w:rPr>
        <w:t>Responsibilities in the event of a personal data breach incident</w:t>
      </w:r>
      <w:r w:rsidR="00CC13FE">
        <w:rPr>
          <w:rFonts w:cs="Arial"/>
          <w:b/>
          <w:color w:val="000000"/>
          <w:szCs w:val="24"/>
        </w:rPr>
        <w:t>.</w:t>
      </w:r>
      <w:proofErr w:type="gramEnd"/>
    </w:p>
    <w:p w14:paraId="0E6FAA19" w14:textId="77777777" w:rsidR="003E6D67" w:rsidRDefault="00A66F86" w:rsidP="00F804BC">
      <w:pPr>
        <w:rPr>
          <w:rFonts w:cs="Arial"/>
          <w:color w:val="000000"/>
          <w:szCs w:val="24"/>
        </w:rPr>
      </w:pPr>
      <w:r>
        <w:rPr>
          <w:rFonts w:cs="Arial"/>
          <w:color w:val="000000"/>
          <w:szCs w:val="24"/>
        </w:rPr>
        <w:t>RCS</w:t>
      </w:r>
      <w:r w:rsidRPr="002D6829">
        <w:rPr>
          <w:rFonts w:cs="Arial"/>
          <w:color w:val="000000"/>
          <w:szCs w:val="24"/>
        </w:rPr>
        <w:t xml:space="preserve"> should quickly establish whether a personal data breach has occurred and, if so, promptly take steps to address it</w:t>
      </w:r>
      <w:r w:rsidR="002B177C">
        <w:rPr>
          <w:rFonts w:cs="Arial"/>
          <w:color w:val="000000"/>
          <w:szCs w:val="24"/>
        </w:rPr>
        <w:t xml:space="preserve">. </w:t>
      </w:r>
    </w:p>
    <w:p w14:paraId="7BEB927D" w14:textId="77777777" w:rsidR="003E6D67" w:rsidRDefault="003E6D67" w:rsidP="00F804BC">
      <w:pPr>
        <w:rPr>
          <w:rFonts w:cs="Arial"/>
          <w:color w:val="000000"/>
          <w:szCs w:val="24"/>
        </w:rPr>
      </w:pPr>
    </w:p>
    <w:p w14:paraId="6E3834F7" w14:textId="6CDD2BF0" w:rsidR="00866D1E" w:rsidRDefault="002B177C" w:rsidP="00F804BC">
      <w:pPr>
        <w:rPr>
          <w:rFonts w:cs="Arial"/>
          <w:color w:val="000000"/>
          <w:szCs w:val="24"/>
        </w:rPr>
      </w:pPr>
      <w:r>
        <w:rPr>
          <w:rFonts w:cs="Arial"/>
          <w:color w:val="000000"/>
          <w:szCs w:val="24"/>
        </w:rPr>
        <w:t xml:space="preserve">Where RCS is not the data controller, we must inform the data controller without delay. </w:t>
      </w:r>
    </w:p>
    <w:p w14:paraId="175FD2CD" w14:textId="77777777" w:rsidR="003E6D67" w:rsidRDefault="003E6D67" w:rsidP="00F804BC">
      <w:pPr>
        <w:rPr>
          <w:rFonts w:cs="Arial"/>
          <w:color w:val="000000"/>
          <w:szCs w:val="24"/>
        </w:rPr>
      </w:pPr>
    </w:p>
    <w:p w14:paraId="19DC5C6F" w14:textId="50CA0A41" w:rsidR="00A66F86" w:rsidRDefault="002B177C" w:rsidP="00F804BC">
      <w:pPr>
        <w:rPr>
          <w:rFonts w:cs="Arial"/>
          <w:color w:val="000000"/>
          <w:szCs w:val="24"/>
        </w:rPr>
      </w:pPr>
      <w:r>
        <w:rPr>
          <w:rFonts w:cs="Arial"/>
          <w:color w:val="000000"/>
          <w:szCs w:val="24"/>
        </w:rPr>
        <w:t>Where RCS is the data controller, we must also tell</w:t>
      </w:r>
      <w:r w:rsidR="00A66F86" w:rsidRPr="002D6829">
        <w:rPr>
          <w:rFonts w:cs="Arial"/>
          <w:color w:val="000000"/>
          <w:szCs w:val="24"/>
        </w:rPr>
        <w:t xml:space="preserve"> the </w:t>
      </w:r>
      <w:r w:rsidR="003E6D67">
        <w:rPr>
          <w:rFonts w:cs="Arial"/>
          <w:color w:val="000000"/>
          <w:szCs w:val="24"/>
        </w:rPr>
        <w:t>data subject and the Information Commissioner’s Office (</w:t>
      </w:r>
      <w:r w:rsidR="00A66F86" w:rsidRPr="002D6829">
        <w:rPr>
          <w:rFonts w:cs="Arial"/>
          <w:color w:val="000000"/>
          <w:szCs w:val="24"/>
        </w:rPr>
        <w:t>ICO</w:t>
      </w:r>
      <w:r w:rsidR="003E6D67">
        <w:rPr>
          <w:rFonts w:cs="Arial"/>
          <w:color w:val="000000"/>
          <w:szCs w:val="24"/>
        </w:rPr>
        <w:t>)</w:t>
      </w:r>
      <w:r w:rsidR="00A66F86" w:rsidRPr="002D6829">
        <w:rPr>
          <w:rFonts w:cs="Arial"/>
          <w:color w:val="000000"/>
          <w:szCs w:val="24"/>
        </w:rPr>
        <w:t xml:space="preserve"> if required.</w:t>
      </w:r>
    </w:p>
    <w:p w14:paraId="5DFF51FF" w14:textId="77777777" w:rsidR="00F804BC" w:rsidRPr="00866D1E" w:rsidRDefault="00F804BC" w:rsidP="00F804BC">
      <w:pPr>
        <w:rPr>
          <w:rFonts w:cs="Arial"/>
          <w:b/>
          <w:color w:val="000000"/>
          <w:szCs w:val="24"/>
        </w:rPr>
      </w:pPr>
    </w:p>
    <w:p w14:paraId="35D2D6C8" w14:textId="441380D2" w:rsidR="00A66F86" w:rsidRDefault="00A66F86" w:rsidP="00F804BC">
      <w:pPr>
        <w:pStyle w:val="NormalWeb"/>
        <w:spacing w:before="0" w:beforeAutospacing="0" w:after="0" w:afterAutospacing="0"/>
        <w:rPr>
          <w:rFonts w:ascii="Arial" w:hAnsi="Arial" w:cs="Arial"/>
          <w:b/>
          <w:color w:val="000000"/>
          <w:szCs w:val="24"/>
        </w:rPr>
      </w:pPr>
      <w:r>
        <w:rPr>
          <w:rFonts w:ascii="Arial" w:hAnsi="Arial" w:cs="Arial"/>
          <w:b/>
          <w:color w:val="000000"/>
          <w:szCs w:val="24"/>
        </w:rPr>
        <w:t xml:space="preserve">Who in RCS </w:t>
      </w:r>
      <w:r w:rsidR="00F804BC">
        <w:rPr>
          <w:rFonts w:ascii="Arial" w:hAnsi="Arial" w:cs="Arial"/>
          <w:b/>
          <w:color w:val="000000"/>
          <w:szCs w:val="24"/>
        </w:rPr>
        <w:t>must be told</w:t>
      </w:r>
      <w:r w:rsidR="001B1705">
        <w:rPr>
          <w:rFonts w:ascii="Arial" w:hAnsi="Arial" w:cs="Arial"/>
          <w:b/>
          <w:color w:val="000000"/>
          <w:szCs w:val="24"/>
        </w:rPr>
        <w:t xml:space="preserve"> (the supervisory authority)</w:t>
      </w:r>
      <w:r>
        <w:rPr>
          <w:rFonts w:ascii="Arial" w:hAnsi="Arial" w:cs="Arial"/>
          <w:b/>
          <w:color w:val="000000"/>
          <w:szCs w:val="24"/>
        </w:rPr>
        <w:t>?</w:t>
      </w:r>
    </w:p>
    <w:p w14:paraId="52BFCA68" w14:textId="5D3263AD" w:rsidR="008F189D" w:rsidRDefault="008F189D" w:rsidP="00F804BC">
      <w:r w:rsidRPr="002B177C">
        <w:t>A data breach of any size is a crisis management situation</w:t>
      </w:r>
      <w:r>
        <w:t xml:space="preserve"> </w:t>
      </w:r>
      <w:r w:rsidRPr="002B177C">
        <w:t xml:space="preserve">and </w:t>
      </w:r>
      <w:r>
        <w:t xml:space="preserve">a </w:t>
      </w:r>
      <w:r w:rsidRPr="002B177C">
        <w:t xml:space="preserve">breach response </w:t>
      </w:r>
      <w:r w:rsidR="00F75C21">
        <w:t>will</w:t>
      </w:r>
      <w:r w:rsidRPr="002B177C">
        <w:t xml:space="preserve"> involve people </w:t>
      </w:r>
      <w:r w:rsidR="00CC13FE">
        <w:t>in</w:t>
      </w:r>
      <w:r w:rsidRPr="002B177C">
        <w:t xml:space="preserve"> a number of roles</w:t>
      </w:r>
      <w:r>
        <w:t>.</w:t>
      </w:r>
    </w:p>
    <w:p w14:paraId="7DF88884" w14:textId="77777777" w:rsidR="00CC13FE" w:rsidRDefault="00CC13FE" w:rsidP="00F804BC"/>
    <w:p w14:paraId="26D04EFF" w14:textId="39466143" w:rsidR="00CC13FE" w:rsidRDefault="008F189D" w:rsidP="00CC13FE">
      <w:pPr>
        <w:rPr>
          <w:rFonts w:eastAsiaTheme="minorEastAsia" w:cs="Arial"/>
          <w:color w:val="000000"/>
          <w:szCs w:val="24"/>
          <w:lang w:eastAsia="en-US"/>
        </w:rPr>
      </w:pPr>
      <w:r>
        <w:t xml:space="preserve">It should be reported to </w:t>
      </w:r>
      <w:r w:rsidR="00CC13FE">
        <w:t>(</w:t>
      </w:r>
      <w:r>
        <w:t>or by</w:t>
      </w:r>
      <w:r w:rsidR="00CC13FE">
        <w:t>)</w:t>
      </w:r>
      <w:r>
        <w:t xml:space="preserve"> the organiser in the first instance and to the Data Protection Officer and to the Trustees via the line manager.</w:t>
      </w:r>
    </w:p>
    <w:p w14:paraId="7E21E573" w14:textId="2AEB7ABC" w:rsidR="00A66F86" w:rsidRDefault="00CC13FE" w:rsidP="00CC13FE">
      <w:pPr>
        <w:rPr>
          <w:rFonts w:cs="Arial"/>
          <w:b/>
          <w:color w:val="000000"/>
          <w:szCs w:val="24"/>
        </w:rPr>
      </w:pPr>
      <w:r>
        <w:rPr>
          <w:rFonts w:cs="Arial"/>
          <w:b/>
          <w:color w:val="000000"/>
          <w:szCs w:val="24"/>
        </w:rPr>
        <w:t xml:space="preserve"> </w:t>
      </w:r>
    </w:p>
    <w:p w14:paraId="756C713F" w14:textId="13F817F6" w:rsidR="00A66F86" w:rsidRDefault="00A66F86" w:rsidP="00F804BC">
      <w:pPr>
        <w:pStyle w:val="NormalWeb"/>
        <w:spacing w:before="0" w:beforeAutospacing="0" w:after="0" w:afterAutospacing="0"/>
        <w:rPr>
          <w:rFonts w:ascii="Arial" w:hAnsi="Arial" w:cs="Arial"/>
          <w:b/>
          <w:color w:val="000000"/>
          <w:szCs w:val="24"/>
        </w:rPr>
      </w:pPr>
      <w:r w:rsidRPr="00A66F86">
        <w:rPr>
          <w:rFonts w:ascii="Arial" w:hAnsi="Arial" w:cs="Arial"/>
          <w:b/>
          <w:color w:val="000000"/>
          <w:szCs w:val="24"/>
        </w:rPr>
        <w:lastRenderedPageBreak/>
        <w:t>What information about a breach</w:t>
      </w:r>
      <w:r w:rsidR="00545A00">
        <w:rPr>
          <w:rFonts w:ascii="Arial" w:hAnsi="Arial" w:cs="Arial"/>
          <w:b/>
          <w:color w:val="000000"/>
          <w:szCs w:val="24"/>
        </w:rPr>
        <w:t xml:space="preserve"> must </w:t>
      </w:r>
      <w:r w:rsidR="009B73FA">
        <w:rPr>
          <w:rFonts w:ascii="Arial" w:hAnsi="Arial" w:cs="Arial"/>
          <w:b/>
          <w:color w:val="000000"/>
          <w:szCs w:val="24"/>
        </w:rPr>
        <w:t xml:space="preserve">we </w:t>
      </w:r>
      <w:r w:rsidR="00545A00">
        <w:rPr>
          <w:rFonts w:ascii="Arial" w:hAnsi="Arial" w:cs="Arial"/>
          <w:b/>
          <w:color w:val="000000"/>
          <w:szCs w:val="24"/>
        </w:rPr>
        <w:t>provide to individuals.</w:t>
      </w:r>
    </w:p>
    <w:p w14:paraId="18424C09" w14:textId="5D49544D" w:rsidR="0099699D" w:rsidRPr="0099699D" w:rsidRDefault="0099699D" w:rsidP="0099699D">
      <w:pPr>
        <w:rPr>
          <w:rFonts w:eastAsiaTheme="minorEastAsia"/>
          <w:lang w:eastAsia="en-US"/>
        </w:rPr>
      </w:pPr>
      <w:r w:rsidRPr="0099699D">
        <w:rPr>
          <w:rFonts w:eastAsiaTheme="minorEastAsia"/>
          <w:lang w:eastAsia="en-US"/>
        </w:rPr>
        <w:t xml:space="preserve">If a breach is likely to result in a high risk to the rights and freedoms of individuals, the GDPR says you must inform those concerned directly and without undue delay. </w:t>
      </w:r>
      <w:r>
        <w:rPr>
          <w:rFonts w:eastAsiaTheme="minorEastAsia"/>
          <w:lang w:eastAsia="en-US"/>
        </w:rPr>
        <w:t>This</w:t>
      </w:r>
      <w:r w:rsidRPr="0099699D">
        <w:rPr>
          <w:rFonts w:eastAsiaTheme="minorEastAsia"/>
          <w:lang w:eastAsia="en-US"/>
        </w:rPr>
        <w:t xml:space="preserve"> should take place as soon as possible</w:t>
      </w:r>
      <w:r>
        <w:rPr>
          <w:rFonts w:eastAsiaTheme="minorEastAsia"/>
          <w:lang w:eastAsia="en-US"/>
        </w:rPr>
        <w:t xml:space="preserve"> </w:t>
      </w:r>
      <w:r w:rsidRPr="0099699D">
        <w:rPr>
          <w:rFonts w:eastAsiaTheme="minorEastAsia"/>
          <w:lang w:eastAsia="en-US"/>
        </w:rPr>
        <w:t>particularly if there is a need to mitigate an immediate risk of damage to them. One of the main reasons for informing individuals is to help them take steps to protect themselves from the effects of a breach.</w:t>
      </w:r>
    </w:p>
    <w:p w14:paraId="26F980C6" w14:textId="6623DE7E" w:rsidR="00F804BC" w:rsidRDefault="0099699D" w:rsidP="0099699D">
      <w:pPr>
        <w:rPr>
          <w:rFonts w:eastAsiaTheme="minorEastAsia"/>
          <w:lang w:eastAsia="en-US"/>
        </w:rPr>
      </w:pPr>
      <w:r w:rsidRPr="0099699D">
        <w:rPr>
          <w:rFonts w:eastAsiaTheme="minorEastAsia"/>
          <w:lang w:eastAsia="en-US"/>
        </w:rPr>
        <w:t xml:space="preserve">A ‘high risk’ means the threshold for informing individuals is higher than for notifying the ICO. </w:t>
      </w:r>
      <w:r>
        <w:rPr>
          <w:rFonts w:eastAsiaTheme="minorEastAsia"/>
          <w:lang w:eastAsia="en-US"/>
        </w:rPr>
        <w:t>RCS</w:t>
      </w:r>
      <w:r w:rsidRPr="0099699D">
        <w:rPr>
          <w:rFonts w:eastAsiaTheme="minorEastAsia"/>
          <w:lang w:eastAsia="en-US"/>
        </w:rPr>
        <w:t xml:space="preserve"> will need to assess both the severity of the potential or actual impact on individuals as a result of a breach and the likelihood of this occurring. </w:t>
      </w:r>
    </w:p>
    <w:p w14:paraId="4A8EDB17" w14:textId="77777777" w:rsidR="0099699D" w:rsidRPr="00A66F86" w:rsidRDefault="0099699D" w:rsidP="0099699D">
      <w:pPr>
        <w:rPr>
          <w:rFonts w:cs="Arial"/>
          <w:b/>
          <w:color w:val="000000"/>
          <w:szCs w:val="24"/>
        </w:rPr>
      </w:pPr>
    </w:p>
    <w:p w14:paraId="5C41837C" w14:textId="77777777" w:rsidR="00A66F86" w:rsidRPr="00A66F86" w:rsidRDefault="00A66F86" w:rsidP="00F804BC">
      <w:pPr>
        <w:pStyle w:val="NormalWeb"/>
        <w:spacing w:before="0" w:beforeAutospacing="0" w:after="0" w:afterAutospacing="0"/>
        <w:rPr>
          <w:rFonts w:ascii="Arial" w:hAnsi="Arial" w:cs="Arial"/>
          <w:b/>
          <w:color w:val="000000"/>
          <w:szCs w:val="24"/>
        </w:rPr>
      </w:pPr>
      <w:r w:rsidRPr="00A66F86">
        <w:rPr>
          <w:rFonts w:ascii="Arial" w:hAnsi="Arial" w:cs="Arial"/>
          <w:b/>
          <w:color w:val="000000"/>
          <w:szCs w:val="24"/>
        </w:rPr>
        <w:t>What information we must give the ICO about a breach.</w:t>
      </w:r>
    </w:p>
    <w:p w14:paraId="4C38F924" w14:textId="50EE8493" w:rsidR="008F189D" w:rsidRPr="00DB3F2B" w:rsidRDefault="008F189D" w:rsidP="00F804BC">
      <w:pPr>
        <w:rPr>
          <w:rFonts w:eastAsiaTheme="minorEastAsia"/>
        </w:rPr>
      </w:pPr>
      <w:r w:rsidRPr="00DB3F2B">
        <w:t>The ICO will ask questions about:</w:t>
      </w:r>
    </w:p>
    <w:p w14:paraId="40BAC587" w14:textId="5E27EE23" w:rsidR="008F189D" w:rsidRPr="00DB3F2B" w:rsidRDefault="008F189D" w:rsidP="00F804BC">
      <w:pPr>
        <w:pStyle w:val="ListParagraph"/>
        <w:numPr>
          <w:ilvl w:val="0"/>
          <w:numId w:val="12"/>
        </w:numPr>
        <w:ind w:left="851" w:hanging="284"/>
      </w:pPr>
      <w:r>
        <w:t xml:space="preserve">What has </w:t>
      </w:r>
      <w:proofErr w:type="gramStart"/>
      <w:r>
        <w:t>happened.</w:t>
      </w:r>
      <w:proofErr w:type="gramEnd"/>
    </w:p>
    <w:p w14:paraId="583891A6" w14:textId="1B79E212" w:rsidR="008F189D" w:rsidRPr="00DB3F2B" w:rsidRDefault="008F189D" w:rsidP="00F804BC">
      <w:pPr>
        <w:pStyle w:val="ListParagraph"/>
        <w:numPr>
          <w:ilvl w:val="0"/>
          <w:numId w:val="12"/>
        </w:numPr>
        <w:ind w:left="851" w:hanging="284"/>
      </w:pPr>
      <w:r>
        <w:t>W</w:t>
      </w:r>
      <w:r w:rsidRPr="00DB3F2B">
        <w:t>hen and how you found out about the breach</w:t>
      </w:r>
      <w:r>
        <w:t>.</w:t>
      </w:r>
    </w:p>
    <w:p w14:paraId="0D3883B2" w14:textId="6583E90E" w:rsidR="008F189D" w:rsidRPr="00DB3F2B" w:rsidRDefault="008F189D" w:rsidP="00F804BC">
      <w:pPr>
        <w:pStyle w:val="ListParagraph"/>
        <w:numPr>
          <w:ilvl w:val="0"/>
          <w:numId w:val="12"/>
        </w:numPr>
        <w:ind w:left="851" w:hanging="284"/>
      </w:pPr>
      <w:r>
        <w:t>T</w:t>
      </w:r>
      <w:r w:rsidRPr="00DB3F2B">
        <w:t>he people that have been or may be affected by the breach</w:t>
      </w:r>
      <w:r>
        <w:t>.</w:t>
      </w:r>
    </w:p>
    <w:p w14:paraId="4C20F6D7" w14:textId="17ADDEED" w:rsidR="008F189D" w:rsidRPr="00DB3F2B" w:rsidRDefault="008F189D" w:rsidP="00F804BC">
      <w:pPr>
        <w:pStyle w:val="ListParagraph"/>
        <w:numPr>
          <w:ilvl w:val="0"/>
          <w:numId w:val="12"/>
        </w:numPr>
        <w:ind w:left="851" w:hanging="284"/>
      </w:pPr>
      <w:r>
        <w:t>W</w:t>
      </w:r>
      <w:r w:rsidRPr="00DB3F2B">
        <w:t>hat you are doing as a result of the breach</w:t>
      </w:r>
      <w:r>
        <w:t>.</w:t>
      </w:r>
    </w:p>
    <w:p w14:paraId="585E00CA" w14:textId="2659F3B7" w:rsidR="00A66F86" w:rsidRPr="00545A00" w:rsidRDefault="008F189D" w:rsidP="00F804BC">
      <w:pPr>
        <w:pStyle w:val="ListParagraph"/>
        <w:numPr>
          <w:ilvl w:val="0"/>
          <w:numId w:val="12"/>
        </w:numPr>
        <w:ind w:left="851" w:hanging="284"/>
      </w:pPr>
      <w:r>
        <w:t>W</w:t>
      </w:r>
      <w:r w:rsidRPr="00DB3F2B">
        <w:t>ho we should contact if we need more information and who else you have told.</w:t>
      </w:r>
    </w:p>
    <w:p w14:paraId="2073582B" w14:textId="77777777" w:rsidR="00CC13FE" w:rsidRDefault="00CC13FE" w:rsidP="00F804BC">
      <w:pPr>
        <w:pStyle w:val="NormalWeb"/>
        <w:spacing w:before="0" w:beforeAutospacing="0" w:after="0" w:afterAutospacing="0"/>
        <w:rPr>
          <w:rFonts w:ascii="Arial" w:hAnsi="Arial" w:cs="Arial"/>
          <w:b/>
          <w:color w:val="000000"/>
          <w:szCs w:val="24"/>
        </w:rPr>
      </w:pPr>
    </w:p>
    <w:p w14:paraId="29512FEF" w14:textId="333D3A00" w:rsidR="00A66F86" w:rsidRPr="009B73FA" w:rsidRDefault="002728B4" w:rsidP="00F804BC">
      <w:pPr>
        <w:pStyle w:val="NormalWeb"/>
        <w:spacing w:before="0" w:beforeAutospacing="0" w:after="0" w:afterAutospacing="0"/>
        <w:rPr>
          <w:rFonts w:ascii="Arial" w:hAnsi="Arial" w:cs="Arial"/>
          <w:b/>
          <w:color w:val="000000"/>
          <w:sz w:val="28"/>
          <w:szCs w:val="28"/>
        </w:rPr>
      </w:pPr>
      <w:r w:rsidRPr="009B73FA">
        <w:rPr>
          <w:rFonts w:ascii="Arial" w:hAnsi="Arial" w:cs="Arial"/>
          <w:b/>
          <w:color w:val="000000"/>
          <w:sz w:val="28"/>
          <w:szCs w:val="28"/>
        </w:rPr>
        <w:t xml:space="preserve">RCS </w:t>
      </w:r>
      <w:r w:rsidR="00A66F86" w:rsidRPr="009B73FA">
        <w:rPr>
          <w:rFonts w:ascii="Arial" w:hAnsi="Arial" w:cs="Arial"/>
          <w:b/>
          <w:color w:val="000000"/>
          <w:sz w:val="28"/>
          <w:szCs w:val="28"/>
        </w:rPr>
        <w:t>Personal Data Breach response procedure</w:t>
      </w:r>
    </w:p>
    <w:p w14:paraId="1A6286FA" w14:textId="20C29E03" w:rsidR="00C12D9D" w:rsidRPr="00C12D9D" w:rsidRDefault="00C12D9D" w:rsidP="00457EF1">
      <w:pPr>
        <w:pStyle w:val="ListParagraph"/>
        <w:numPr>
          <w:ilvl w:val="0"/>
          <w:numId w:val="14"/>
        </w:numPr>
        <w:ind w:left="851" w:hanging="284"/>
        <w:rPr>
          <w:rFonts w:cs="Arial"/>
          <w:color w:val="000000"/>
        </w:rPr>
      </w:pPr>
      <w:r>
        <w:rPr>
          <w:rFonts w:cs="Arial"/>
          <w:color w:val="000000"/>
        </w:rPr>
        <w:t xml:space="preserve">Ensure physical security of premises if required. </w:t>
      </w:r>
    </w:p>
    <w:p w14:paraId="01D5D6CE" w14:textId="3719B061" w:rsidR="00457EF1" w:rsidRPr="00457EF1" w:rsidRDefault="00457EF1" w:rsidP="00457EF1">
      <w:pPr>
        <w:pStyle w:val="ListParagraph"/>
        <w:numPr>
          <w:ilvl w:val="0"/>
          <w:numId w:val="14"/>
        </w:numPr>
        <w:ind w:left="851" w:hanging="284"/>
        <w:rPr>
          <w:rFonts w:cs="Arial"/>
          <w:color w:val="000000"/>
        </w:rPr>
      </w:pPr>
      <w:r>
        <w:t>S</w:t>
      </w:r>
      <w:r w:rsidRPr="002B177C">
        <w:t xml:space="preserve">ecure and isolate </w:t>
      </w:r>
      <w:r>
        <w:t xml:space="preserve">any </w:t>
      </w:r>
      <w:r w:rsidRPr="002B177C">
        <w:t>potentially compromised devices and data, without destroying evidence</w:t>
      </w:r>
      <w:r>
        <w:t>.</w:t>
      </w:r>
    </w:p>
    <w:p w14:paraId="6F97F43E" w14:textId="57F295C5" w:rsidR="001B1705" w:rsidRDefault="001B1705" w:rsidP="00457EF1">
      <w:pPr>
        <w:pStyle w:val="NormalWeb"/>
        <w:numPr>
          <w:ilvl w:val="0"/>
          <w:numId w:val="13"/>
        </w:numPr>
        <w:spacing w:before="0" w:beforeAutospacing="0" w:after="0" w:afterAutospacing="0"/>
        <w:ind w:left="851" w:hanging="284"/>
        <w:rPr>
          <w:rFonts w:ascii="Arial" w:hAnsi="Arial" w:cs="Arial"/>
          <w:color w:val="000000"/>
          <w:szCs w:val="24"/>
        </w:rPr>
      </w:pPr>
      <w:r>
        <w:rPr>
          <w:rFonts w:ascii="Arial" w:hAnsi="Arial" w:cs="Arial"/>
          <w:color w:val="000000"/>
          <w:szCs w:val="24"/>
        </w:rPr>
        <w:t xml:space="preserve">Pause </w:t>
      </w:r>
      <w:r w:rsidR="00E71EAA">
        <w:rPr>
          <w:rFonts w:ascii="Arial" w:hAnsi="Arial" w:cs="Arial"/>
          <w:color w:val="000000"/>
          <w:szCs w:val="24"/>
        </w:rPr>
        <w:t xml:space="preserve">any </w:t>
      </w:r>
      <w:r>
        <w:rPr>
          <w:rFonts w:ascii="Arial" w:hAnsi="Arial" w:cs="Arial"/>
          <w:color w:val="000000"/>
          <w:szCs w:val="24"/>
        </w:rPr>
        <w:t>document destruction p</w:t>
      </w:r>
      <w:r w:rsidR="00E71EAA">
        <w:rPr>
          <w:rFonts w:ascii="Arial" w:hAnsi="Arial" w:cs="Arial"/>
          <w:color w:val="000000"/>
          <w:szCs w:val="24"/>
        </w:rPr>
        <w:t>rocesses.</w:t>
      </w:r>
    </w:p>
    <w:p w14:paraId="2AA8A28A" w14:textId="540E204F" w:rsidR="002B177C" w:rsidRDefault="002B177C" w:rsidP="00457EF1">
      <w:pPr>
        <w:pStyle w:val="NormalWeb"/>
        <w:numPr>
          <w:ilvl w:val="0"/>
          <w:numId w:val="13"/>
        </w:numPr>
        <w:spacing w:before="0" w:beforeAutospacing="0" w:after="0" w:afterAutospacing="0"/>
        <w:ind w:left="851" w:hanging="284"/>
        <w:rPr>
          <w:rFonts w:ascii="Arial" w:hAnsi="Arial" w:cs="Arial"/>
          <w:color w:val="000000"/>
          <w:szCs w:val="24"/>
        </w:rPr>
      </w:pPr>
      <w:r>
        <w:rPr>
          <w:rFonts w:ascii="Arial" w:hAnsi="Arial" w:cs="Arial"/>
          <w:color w:val="000000"/>
          <w:szCs w:val="24"/>
        </w:rPr>
        <w:t xml:space="preserve">Report the personal data breach to the </w:t>
      </w:r>
      <w:r w:rsidR="001B1705">
        <w:rPr>
          <w:rFonts w:ascii="Arial" w:hAnsi="Arial" w:cs="Arial"/>
          <w:color w:val="000000"/>
          <w:szCs w:val="24"/>
        </w:rPr>
        <w:t xml:space="preserve">RCS </w:t>
      </w:r>
      <w:r>
        <w:rPr>
          <w:rFonts w:ascii="Arial" w:hAnsi="Arial" w:cs="Arial"/>
          <w:color w:val="000000"/>
          <w:szCs w:val="24"/>
        </w:rPr>
        <w:t>supervisory authority</w:t>
      </w:r>
      <w:r w:rsidR="00E71EAA">
        <w:rPr>
          <w:rFonts w:ascii="Arial" w:hAnsi="Arial" w:cs="Arial"/>
          <w:color w:val="000000"/>
          <w:szCs w:val="24"/>
        </w:rPr>
        <w:t>.</w:t>
      </w:r>
    </w:p>
    <w:p w14:paraId="6ECF00C7" w14:textId="77777777" w:rsidR="00E71EAA" w:rsidRDefault="002B177C" w:rsidP="00457EF1">
      <w:pPr>
        <w:pStyle w:val="NormalWeb"/>
        <w:numPr>
          <w:ilvl w:val="0"/>
          <w:numId w:val="13"/>
        </w:numPr>
        <w:spacing w:before="0" w:beforeAutospacing="0" w:after="0" w:afterAutospacing="0"/>
        <w:ind w:left="851" w:hanging="284"/>
        <w:rPr>
          <w:rFonts w:ascii="Arial" w:hAnsi="Arial" w:cs="Arial"/>
          <w:color w:val="000000"/>
          <w:szCs w:val="24"/>
        </w:rPr>
      </w:pPr>
      <w:r>
        <w:rPr>
          <w:rFonts w:ascii="Arial" w:hAnsi="Arial" w:cs="Arial"/>
          <w:color w:val="000000"/>
          <w:szCs w:val="24"/>
        </w:rPr>
        <w:t>Gather information about the breach</w:t>
      </w:r>
      <w:r w:rsidR="00E71EAA">
        <w:rPr>
          <w:rFonts w:ascii="Arial" w:hAnsi="Arial" w:cs="Arial"/>
          <w:color w:val="000000"/>
          <w:szCs w:val="24"/>
        </w:rPr>
        <w:t xml:space="preserve"> </w:t>
      </w:r>
      <w:proofErr w:type="spellStart"/>
      <w:r w:rsidR="00E71EAA">
        <w:rPr>
          <w:rFonts w:ascii="Arial" w:hAnsi="Arial" w:cs="Arial"/>
          <w:color w:val="000000"/>
          <w:szCs w:val="24"/>
        </w:rPr>
        <w:t>includinf</w:t>
      </w:r>
      <w:proofErr w:type="spellEnd"/>
      <w:r w:rsidR="00E71EAA">
        <w:rPr>
          <w:rFonts w:ascii="Arial" w:hAnsi="Arial" w:cs="Arial"/>
          <w:color w:val="000000"/>
          <w:szCs w:val="24"/>
        </w:rPr>
        <w:t xml:space="preserve"> taking statements from staff and volunteers who may have information to contribute.</w:t>
      </w:r>
    </w:p>
    <w:p w14:paraId="2270633F" w14:textId="0B46313F" w:rsidR="002B177C" w:rsidRDefault="00E71EAA" w:rsidP="00457EF1">
      <w:pPr>
        <w:pStyle w:val="NormalWeb"/>
        <w:numPr>
          <w:ilvl w:val="0"/>
          <w:numId w:val="13"/>
        </w:numPr>
        <w:spacing w:before="0" w:beforeAutospacing="0" w:after="0" w:afterAutospacing="0"/>
        <w:ind w:left="851" w:hanging="284"/>
        <w:rPr>
          <w:rFonts w:ascii="Arial" w:hAnsi="Arial" w:cs="Arial"/>
          <w:color w:val="000000"/>
          <w:szCs w:val="24"/>
        </w:rPr>
      </w:pPr>
      <w:r>
        <w:rPr>
          <w:rFonts w:ascii="Arial" w:hAnsi="Arial" w:cs="Arial"/>
          <w:color w:val="000000"/>
          <w:szCs w:val="24"/>
        </w:rPr>
        <w:t xml:space="preserve">Log the steps taken in the investigation. </w:t>
      </w:r>
    </w:p>
    <w:p w14:paraId="4C9C3CEE" w14:textId="77777777" w:rsidR="002B177C" w:rsidRDefault="002B177C" w:rsidP="00457EF1">
      <w:pPr>
        <w:pStyle w:val="NormalWeb"/>
        <w:numPr>
          <w:ilvl w:val="0"/>
          <w:numId w:val="13"/>
        </w:numPr>
        <w:spacing w:before="0" w:beforeAutospacing="0" w:after="0" w:afterAutospacing="0"/>
        <w:ind w:left="851" w:hanging="284"/>
        <w:rPr>
          <w:rFonts w:ascii="Arial" w:hAnsi="Arial" w:cs="Arial"/>
          <w:color w:val="000000"/>
          <w:szCs w:val="24"/>
        </w:rPr>
      </w:pPr>
      <w:r>
        <w:rPr>
          <w:rFonts w:ascii="Arial" w:hAnsi="Arial" w:cs="Arial"/>
          <w:color w:val="000000"/>
          <w:szCs w:val="24"/>
        </w:rPr>
        <w:t>Document the breach.</w:t>
      </w:r>
    </w:p>
    <w:p w14:paraId="20DA5685" w14:textId="77777777" w:rsidR="00A66F86" w:rsidRDefault="00A66F86" w:rsidP="00457EF1">
      <w:pPr>
        <w:pStyle w:val="NormalWeb"/>
        <w:numPr>
          <w:ilvl w:val="0"/>
          <w:numId w:val="13"/>
        </w:numPr>
        <w:spacing w:before="0" w:beforeAutospacing="0" w:after="0" w:afterAutospacing="0"/>
        <w:ind w:left="851" w:hanging="284"/>
        <w:rPr>
          <w:rFonts w:ascii="Arial" w:hAnsi="Arial" w:cs="Arial"/>
          <w:color w:val="000000"/>
          <w:szCs w:val="24"/>
        </w:rPr>
      </w:pPr>
      <w:r w:rsidRPr="00A66F86">
        <w:rPr>
          <w:rFonts w:ascii="Arial" w:hAnsi="Arial" w:cs="Arial"/>
          <w:color w:val="000000"/>
          <w:szCs w:val="24"/>
        </w:rPr>
        <w:t>Assess the likely risk to individuals of the breach.</w:t>
      </w:r>
    </w:p>
    <w:p w14:paraId="1DE38542" w14:textId="5C58134E" w:rsidR="001B1705" w:rsidRDefault="001B1705" w:rsidP="00457EF1">
      <w:pPr>
        <w:pStyle w:val="NormalWeb"/>
        <w:numPr>
          <w:ilvl w:val="0"/>
          <w:numId w:val="13"/>
        </w:numPr>
        <w:spacing w:before="0" w:beforeAutospacing="0" w:after="0" w:afterAutospacing="0"/>
        <w:ind w:left="851" w:hanging="284"/>
        <w:rPr>
          <w:rFonts w:ascii="Arial" w:hAnsi="Arial" w:cs="Arial"/>
          <w:color w:val="000000"/>
          <w:szCs w:val="24"/>
        </w:rPr>
      </w:pPr>
      <w:r>
        <w:rPr>
          <w:rFonts w:ascii="Arial" w:hAnsi="Arial" w:cs="Arial"/>
          <w:color w:val="000000"/>
          <w:szCs w:val="24"/>
        </w:rPr>
        <w:t>Establish what external expertise may be needed.</w:t>
      </w:r>
    </w:p>
    <w:p w14:paraId="733600E8" w14:textId="6B910884" w:rsidR="00A66F86" w:rsidRDefault="00A66F86" w:rsidP="00457EF1">
      <w:pPr>
        <w:pStyle w:val="NormalWeb"/>
        <w:numPr>
          <w:ilvl w:val="0"/>
          <w:numId w:val="13"/>
        </w:numPr>
        <w:spacing w:before="0" w:beforeAutospacing="0" w:after="0" w:afterAutospacing="0"/>
        <w:ind w:left="851" w:hanging="284"/>
        <w:rPr>
          <w:rFonts w:ascii="Arial" w:hAnsi="Arial" w:cs="Arial"/>
          <w:color w:val="000000"/>
          <w:szCs w:val="24"/>
        </w:rPr>
      </w:pPr>
      <w:r>
        <w:rPr>
          <w:rFonts w:ascii="Arial" w:hAnsi="Arial" w:cs="Arial"/>
          <w:color w:val="000000"/>
          <w:szCs w:val="24"/>
        </w:rPr>
        <w:t>I</w:t>
      </w:r>
      <w:r w:rsidRPr="002D6829">
        <w:rPr>
          <w:rFonts w:ascii="Arial" w:hAnsi="Arial" w:cs="Arial"/>
          <w:color w:val="000000"/>
          <w:szCs w:val="24"/>
        </w:rPr>
        <w:t>nform affected individuals about a breach when it is likely to result in a high risk to their rights and freedoms</w:t>
      </w:r>
      <w:r>
        <w:rPr>
          <w:rFonts w:ascii="Arial" w:hAnsi="Arial" w:cs="Arial"/>
          <w:color w:val="000000"/>
          <w:szCs w:val="24"/>
        </w:rPr>
        <w:t xml:space="preserve"> without undue delay</w:t>
      </w:r>
      <w:r w:rsidRPr="002D6829">
        <w:rPr>
          <w:rFonts w:ascii="Arial" w:hAnsi="Arial" w:cs="Arial"/>
          <w:color w:val="000000"/>
          <w:szCs w:val="24"/>
        </w:rPr>
        <w:t>.</w:t>
      </w:r>
    </w:p>
    <w:p w14:paraId="66553719" w14:textId="055EB8C8" w:rsidR="001B1705" w:rsidRDefault="001B1705" w:rsidP="00457EF1">
      <w:pPr>
        <w:pStyle w:val="NormalWeb"/>
        <w:numPr>
          <w:ilvl w:val="0"/>
          <w:numId w:val="13"/>
        </w:numPr>
        <w:spacing w:before="0" w:beforeAutospacing="0" w:after="0" w:afterAutospacing="0"/>
        <w:ind w:left="851" w:hanging="284"/>
        <w:rPr>
          <w:rFonts w:ascii="Arial" w:hAnsi="Arial" w:cs="Arial"/>
          <w:color w:val="000000"/>
          <w:szCs w:val="24"/>
        </w:rPr>
      </w:pPr>
      <w:r>
        <w:rPr>
          <w:rFonts w:ascii="Arial" w:hAnsi="Arial" w:cs="Arial"/>
          <w:color w:val="000000"/>
          <w:szCs w:val="24"/>
        </w:rPr>
        <w:t>Where RCS is not the data controller, notify the data controller.</w:t>
      </w:r>
    </w:p>
    <w:p w14:paraId="65348BAA" w14:textId="2BDEE9E7" w:rsidR="00C12D9D" w:rsidRDefault="00C12D9D" w:rsidP="00457EF1">
      <w:pPr>
        <w:pStyle w:val="NormalWeb"/>
        <w:numPr>
          <w:ilvl w:val="0"/>
          <w:numId w:val="13"/>
        </w:numPr>
        <w:spacing w:before="0" w:beforeAutospacing="0" w:after="0" w:afterAutospacing="0"/>
        <w:ind w:left="851" w:hanging="284"/>
        <w:rPr>
          <w:rFonts w:ascii="Arial" w:hAnsi="Arial" w:cs="Arial"/>
          <w:color w:val="000000"/>
          <w:szCs w:val="24"/>
        </w:rPr>
      </w:pPr>
      <w:r>
        <w:rPr>
          <w:rFonts w:ascii="Arial" w:hAnsi="Arial" w:cs="Arial"/>
          <w:color w:val="000000"/>
          <w:szCs w:val="24"/>
        </w:rPr>
        <w:t>Notify insurers.</w:t>
      </w:r>
    </w:p>
    <w:p w14:paraId="79CDC741" w14:textId="52984A1B" w:rsidR="00A66F86" w:rsidRDefault="008F189D" w:rsidP="00457EF1">
      <w:pPr>
        <w:pStyle w:val="NormalWeb"/>
        <w:numPr>
          <w:ilvl w:val="0"/>
          <w:numId w:val="13"/>
        </w:numPr>
        <w:spacing w:before="0" w:beforeAutospacing="0" w:after="0" w:afterAutospacing="0"/>
        <w:ind w:left="851" w:hanging="284"/>
        <w:rPr>
          <w:rFonts w:ascii="Arial" w:hAnsi="Arial" w:cs="Arial"/>
          <w:color w:val="000000"/>
          <w:szCs w:val="24"/>
        </w:rPr>
      </w:pPr>
      <w:r>
        <w:rPr>
          <w:rFonts w:ascii="Arial" w:hAnsi="Arial" w:cs="Arial"/>
          <w:color w:val="000000"/>
          <w:szCs w:val="24"/>
        </w:rPr>
        <w:t>N</w:t>
      </w:r>
      <w:r w:rsidR="00A66F86" w:rsidRPr="002D6829">
        <w:rPr>
          <w:rFonts w:ascii="Arial" w:hAnsi="Arial" w:cs="Arial"/>
          <w:color w:val="000000"/>
          <w:szCs w:val="24"/>
        </w:rPr>
        <w:t>otify the ICO of a breach within 72 hours of becoming aware of it, even if we do not have all the details yet.</w:t>
      </w:r>
    </w:p>
    <w:p w14:paraId="39E97B11" w14:textId="77777777" w:rsidR="001B1705" w:rsidRDefault="001B1705" w:rsidP="001B1705">
      <w:pPr>
        <w:pStyle w:val="NormalWeb"/>
        <w:spacing w:before="0" w:beforeAutospacing="0" w:after="0" w:afterAutospacing="0"/>
        <w:rPr>
          <w:rFonts w:ascii="Arial" w:hAnsi="Arial" w:cs="Arial"/>
          <w:color w:val="000000"/>
          <w:szCs w:val="24"/>
        </w:rPr>
      </w:pPr>
    </w:p>
    <w:p w14:paraId="4D230BF3" w14:textId="4B55886F" w:rsidR="001B1705" w:rsidRDefault="00C12D9D" w:rsidP="001B1705">
      <w:pPr>
        <w:pStyle w:val="NormalWeb"/>
        <w:spacing w:before="0" w:beforeAutospacing="0" w:after="0" w:afterAutospacing="0"/>
        <w:rPr>
          <w:rFonts w:ascii="Arial" w:hAnsi="Arial" w:cs="Arial"/>
          <w:color w:val="000000"/>
          <w:szCs w:val="24"/>
        </w:rPr>
      </w:pPr>
      <w:r w:rsidRPr="00C12D9D">
        <w:rPr>
          <w:rFonts w:ascii="Arial" w:hAnsi="Arial" w:cs="Arial"/>
          <w:b/>
          <w:color w:val="000000"/>
          <w:szCs w:val="24"/>
        </w:rPr>
        <w:t>Important</w:t>
      </w:r>
      <w:r w:rsidR="001B1705" w:rsidRPr="00C12D9D">
        <w:rPr>
          <w:rFonts w:ascii="Arial" w:hAnsi="Arial" w:cs="Arial"/>
          <w:b/>
          <w:color w:val="000000"/>
          <w:szCs w:val="24"/>
        </w:rPr>
        <w:t>:</w:t>
      </w:r>
      <w:r w:rsidR="001B1705">
        <w:rPr>
          <w:rFonts w:ascii="Arial" w:hAnsi="Arial" w:cs="Arial"/>
          <w:color w:val="000000"/>
          <w:szCs w:val="24"/>
        </w:rPr>
        <w:t xml:space="preserve"> confidentiality must be maintained throughout the breach investigation and reporting processes.</w:t>
      </w:r>
    </w:p>
    <w:p w14:paraId="0E814E35" w14:textId="77777777" w:rsidR="008F189D" w:rsidRDefault="008F189D" w:rsidP="00F804BC">
      <w:pPr>
        <w:pStyle w:val="NormalWeb"/>
        <w:spacing w:before="0" w:beforeAutospacing="0" w:after="0" w:afterAutospacing="0"/>
        <w:rPr>
          <w:rFonts w:ascii="Arial" w:hAnsi="Arial" w:cs="Arial"/>
          <w:color w:val="000000"/>
          <w:szCs w:val="24"/>
        </w:rPr>
      </w:pPr>
    </w:p>
    <w:p w14:paraId="5724AC43" w14:textId="48D16484" w:rsidR="00DB3F2B" w:rsidRPr="00DB3F2B" w:rsidRDefault="00DB3F2B" w:rsidP="00F804BC">
      <w:pPr>
        <w:rPr>
          <w:b/>
        </w:rPr>
      </w:pPr>
      <w:r w:rsidRPr="00DB3F2B">
        <w:rPr>
          <w:b/>
        </w:rPr>
        <w:t xml:space="preserve">Information Commissioners Office </w:t>
      </w:r>
      <w:bookmarkStart w:id="3" w:name="_GoBack"/>
      <w:bookmarkEnd w:id="3"/>
    </w:p>
    <w:p w14:paraId="34F16965" w14:textId="79A28560" w:rsidR="00DB3F2B" w:rsidRPr="00DB3F2B" w:rsidRDefault="00DB3F2B" w:rsidP="00F804BC">
      <w:r w:rsidRPr="00DB3F2B">
        <w:t>The ICO personal data breach helpline can offer advice about what to do after experienc</w:t>
      </w:r>
      <w:r w:rsidR="008F189D">
        <w:t>ing</w:t>
      </w:r>
      <w:r w:rsidRPr="00DB3F2B">
        <w:t xml:space="preserve"> a personal data breach, including how to contain it and how stop it happening again. </w:t>
      </w:r>
      <w:r w:rsidR="008F189D">
        <w:t>They</w:t>
      </w:r>
      <w:r w:rsidRPr="00DB3F2B">
        <w:t xml:space="preserve"> can also offer advice about whether </w:t>
      </w:r>
      <w:r w:rsidR="008F189D">
        <w:t>we</w:t>
      </w:r>
      <w:r w:rsidRPr="00DB3F2B">
        <w:t xml:space="preserve"> need to tell the data subjects involved.  </w:t>
      </w:r>
    </w:p>
    <w:p w14:paraId="1C5051AE" w14:textId="1B6B5C58" w:rsidR="005F64B7" w:rsidRPr="002D6829" w:rsidRDefault="00DB3F2B">
      <w:pPr>
        <w:rPr>
          <w:rFonts w:cs="Arial"/>
          <w:szCs w:val="24"/>
        </w:rPr>
      </w:pPr>
      <w:r w:rsidRPr="00DB3F2B">
        <w:t xml:space="preserve">To report a breach, call the ICO helpline on </w:t>
      </w:r>
      <w:r w:rsidRPr="00DB3F2B">
        <w:rPr>
          <w:bCs/>
        </w:rPr>
        <w:t>0303 123 1113</w:t>
      </w:r>
      <w:r w:rsidR="009B73FA">
        <w:t>.</w:t>
      </w:r>
      <w:r w:rsidR="009B73FA" w:rsidRPr="002D6829">
        <w:rPr>
          <w:rFonts w:cs="Arial"/>
          <w:szCs w:val="24"/>
        </w:rPr>
        <w:t xml:space="preserve"> </w:t>
      </w:r>
    </w:p>
    <w:sectPr w:rsidR="005F64B7" w:rsidRPr="002D6829" w:rsidSect="008F189D">
      <w:headerReference w:type="even" r:id="rId8"/>
      <w:headerReference w:type="default" r:id="rId9"/>
      <w:footerReference w:type="default" r:id="rId10"/>
      <w:headerReference w:type="first" r:id="rId11"/>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2E4033" w14:textId="77777777" w:rsidR="003E6D67" w:rsidRDefault="003E6D67" w:rsidP="008F189D">
      <w:r>
        <w:separator/>
      </w:r>
    </w:p>
  </w:endnote>
  <w:endnote w:type="continuationSeparator" w:id="0">
    <w:p w14:paraId="65797A12" w14:textId="77777777" w:rsidR="003E6D67" w:rsidRDefault="003E6D67" w:rsidP="008F1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Trebuchet MS">
    <w:panose1 w:val="020B0603020202020204"/>
    <w:charset w:val="00"/>
    <w:family w:val="auto"/>
    <w:pitch w:val="variable"/>
    <w:sig w:usb0="00000287" w:usb1="00000000" w:usb2="00000000" w:usb3="00000000" w:csb0="0000009F" w:csb1="00000000"/>
  </w:font>
  <w:font w:name="Arial Black">
    <w:panose1 w:val="020B0A04020102020204"/>
    <w:charset w:val="00"/>
    <w:family w:val="auto"/>
    <w:pitch w:val="variable"/>
    <w:sig w:usb0="00000287" w:usb1="00000000" w:usb2="00000000" w:usb3="00000000" w:csb0="0000009F" w:csb1="00000000"/>
  </w:font>
  <w:font w:name="Britannic Bold">
    <w:panose1 w:val="020B0903060703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B16568C" w14:textId="1E29F3B6" w:rsidR="003E6D67" w:rsidRDefault="003E6D67">
    <w:pPr>
      <w:pStyle w:val="Footer"/>
    </w:pPr>
    <w:r w:rsidRPr="003E6D67">
      <w:rPr>
        <w:rFonts w:ascii="Times New Roman" w:hAnsi="Times New Roman"/>
        <w:lang w:val="en-US"/>
      </w:rPr>
      <w:fldChar w:fldCharType="begin"/>
    </w:r>
    <w:r w:rsidRPr="003E6D67">
      <w:rPr>
        <w:rFonts w:ascii="Times New Roman" w:hAnsi="Times New Roman"/>
        <w:lang w:val="en-US"/>
      </w:rPr>
      <w:instrText xml:space="preserve"> FILENAME </w:instrText>
    </w:r>
    <w:r>
      <w:rPr>
        <w:rFonts w:ascii="Times New Roman" w:hAnsi="Times New Roman"/>
        <w:lang w:val="en-US"/>
      </w:rPr>
      <w:fldChar w:fldCharType="separate"/>
    </w:r>
    <w:r>
      <w:rPr>
        <w:rFonts w:ascii="Times New Roman" w:hAnsi="Times New Roman"/>
        <w:noProof/>
        <w:lang w:val="en-US"/>
      </w:rPr>
      <w:t>DRAFT RCS Data Breach policy 13-04-2018.docx</w:t>
    </w:r>
    <w:r w:rsidRPr="003E6D67">
      <w:rPr>
        <w:rFonts w:ascii="Times New Roman" w:hAnsi="Times New Roman"/>
        <w:lang w:val="en-US"/>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943342" w14:textId="77777777" w:rsidR="003E6D67" w:rsidRDefault="003E6D67" w:rsidP="008F189D">
      <w:r>
        <w:separator/>
      </w:r>
    </w:p>
  </w:footnote>
  <w:footnote w:type="continuationSeparator" w:id="0">
    <w:p w14:paraId="03F2311B" w14:textId="77777777" w:rsidR="003E6D67" w:rsidRDefault="003E6D67" w:rsidP="008F189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C6B4E5C" w14:textId="06D163AC" w:rsidR="003E6D67" w:rsidRDefault="003E6D67">
    <w:pPr>
      <w:pStyle w:val="Header"/>
    </w:pPr>
    <w:r>
      <w:rPr>
        <w:noProof/>
        <w:lang w:val="en-US" w:eastAsia="en-US"/>
      </w:rPr>
      <w:pict w14:anchorId="62D45518">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31.9pt;height:53.15pt;rotation:315;z-index:-251655168;mso-wrap-edited:f;mso-position-horizontal:center;mso-position-horizontal-relative:margin;mso-position-vertical:center;mso-position-vertical-relative:margin" wrapcoords="21264 6997 21143 6388 19833 6388 18858 2738 18736 3346 18675 8214 17913 5780 17791 6692 16816 6388 16603 6997 16542 7909 16146 6388 16055 6997 16024 9430 15445 6388 15293 6692 15293 9126 14928 6997 14471 5780 14379 6997 13648 6388 12947 3346 12643 2433 12186 3042 12064 3042 11485 7301 11241 9735 10632 6997 10358 5780 10236 6997 10053 6692 9992 7301 9962 10952 9596 7301 8560 1825 8438 2738 8225 4259 8164 4867 8134 6388 7646 4259 7159 2433 4844 3042 4783 4563 4813 7909 4112 3346 3838 2433 3747 3954 3503 8518 2863 3346 2406 1216 2223 2738 1858 2738 1766 3042 1736 4563 883 2738 152 2738 121 2738 121 15819 274 17340 335 17645 1005 17645 1279 15819 1370 14907 1858 17949 2010 17340 2071 14602 3229 18253 3442 17340 3533 15819 3990 13385 4387 17036 4935 18861 5087 17340 5209 11560 5849 11256 6702 17645 6885 17340 6885 7909 8012 16123 8377 18253 8469 16428 9322 18253 9688 16428 9748 15819 10114 17645 10205 17036 10236 13690 10449 9126 10937 13690 11851 18861 12064 17645 13435 17949 13892 16732 13983 16428 14775 18253 14836 18253 15171 14907 15415 16732 16024 18861 16207 17949 16908 18253 17334 17036 17487 16732 18157 18253 19558 17340 19680 18253 20076 17036 20137 16428 20594 17645 20716 17340 20746 15515 21173 17340 21417 17340 21508 16123 21539 15211 21478 8822 21386 8214 21264 6997" fillcolor="silver" stroked="f">
          <v:fill opacity="57671f"/>
          <v:textpath style="font-family:&quot;Arial&quot;;font-size:1pt" string="DRAFT for discussio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7FF3548" w14:textId="7AF72DA6" w:rsidR="003E6D67" w:rsidRDefault="003E6D67">
    <w:pPr>
      <w:pStyle w:val="Header"/>
    </w:pPr>
    <w:r>
      <w:rPr>
        <w:noProof/>
        <w:lang w:val="en-US" w:eastAsia="en-US"/>
      </w:rPr>
      <w:pict w14:anchorId="447C989A">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31.9pt;height:53.15pt;rotation:315;z-index:-251657216;mso-wrap-edited:f;mso-position-horizontal:center;mso-position-horizontal-relative:margin;mso-position-vertical:center;mso-position-vertical-relative:margin" wrapcoords="21264 6997 21143 6388 19833 6388 18858 2738 18736 3346 18675 8214 17913 5780 17791 6692 16816 6388 16603 6997 16542 7909 16146 6388 16055 6997 16024 9430 15445 6388 15293 6692 15293 9126 14928 6997 14471 5780 14379 6997 13648 6388 12947 3346 12643 2433 12186 3042 12064 3042 11485 7301 11241 9735 10632 6997 10358 5780 10236 6997 10053 6692 9992 7301 9962 10952 9596 7301 8560 1825 8438 2738 8225 4259 8164 4867 8134 6388 7646 4259 7159 2433 4844 3042 4783 4563 4813 7909 4112 3346 3838 2433 3747 3954 3503 8518 2863 3346 2406 1216 2223 2738 1858 2738 1766 3042 1736 4563 883 2738 152 2738 121 2738 121 15819 274 17340 335 17645 1005 17645 1279 15819 1370 14907 1858 17949 2010 17340 2071 14602 3229 18253 3442 17340 3533 15819 3990 13385 4387 17036 4935 18861 5087 17340 5209 11560 5849 11256 6702 17645 6885 17340 6885 7909 8012 16123 8377 18253 8469 16428 9322 18253 9688 16428 9748 15819 10114 17645 10205 17036 10236 13690 10449 9126 10937 13690 11851 18861 12064 17645 13435 17949 13892 16732 13983 16428 14775 18253 14836 18253 15171 14907 15415 16732 16024 18861 16207 17949 16908 18253 17334 17036 17487 16732 18157 18253 19558 17340 19680 18253 20076 17036 20137 16428 20594 17645 20716 17340 20746 15515 21173 17340 21417 17340 21508 16123 21539 15211 21478 8822 21386 8214 21264 6997" fillcolor="silver" stroked="f">
          <v:fill opacity="57671f"/>
          <v:textpath style="font-family:&quot;Arial&quot;;font-size:1pt" string="DRAFT for discussio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D26972B" w14:textId="308DCF43" w:rsidR="003E6D67" w:rsidRPr="008F189D" w:rsidRDefault="003E6D67" w:rsidP="008F189D">
    <w:pPr>
      <w:pStyle w:val="Header"/>
    </w:pPr>
    <w:r>
      <w:rPr>
        <w:noProof/>
        <w:lang w:val="en-US" w:eastAsia="en-US"/>
      </w:rPr>
      <w:pict w14:anchorId="3DDBB3CF">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31.9pt;height:53.15pt;rotation:315;z-index:-251653120;mso-wrap-edited:f;mso-position-horizontal:center;mso-position-horizontal-relative:margin;mso-position-vertical:center;mso-position-vertical-relative:margin" wrapcoords="21264 6997 21143 6388 19833 6388 18858 2738 18736 3346 18675 8214 17913 5780 17791 6692 16816 6388 16603 6997 16542 7909 16146 6388 16055 6997 16024 9430 15445 6388 15293 6692 15293 9126 14928 6997 14471 5780 14379 6997 13648 6388 12947 3346 12643 2433 12186 3042 12064 3042 11485 7301 11241 9735 10632 6997 10358 5780 10236 6997 10053 6692 9992 7301 9962 10952 9596 7301 8560 1825 8438 2738 8225 4259 8164 4867 8134 6388 7646 4259 7159 2433 4844 3042 4783 4563 4813 7909 4112 3346 3838 2433 3747 3954 3503 8518 2863 3346 2406 1216 2223 2738 1858 2738 1766 3042 1736 4563 883 2738 152 2738 121 2738 121 15819 274 17340 335 17645 1005 17645 1279 15819 1370 14907 1858 17949 2010 17340 2071 14602 3229 18253 3442 17340 3533 15819 3990 13385 4387 17036 4935 18861 5087 17340 5209 11560 5849 11256 6702 17645 6885 17340 6885 7909 8012 16123 8377 18253 8469 16428 9322 18253 9688 16428 9748 15819 10114 17645 10205 17036 10236 13690 10449 9126 10937 13690 11851 18861 12064 17645 13435 17949 13892 16732 13983 16428 14775 18253 14836 18253 15171 14907 15415 16732 16024 18861 16207 17949 16908 18253 17334 17036 17487 16732 18157 18253 19558 17340 19680 18253 20076 17036 20137 16428 20594 17645 20716 17340 20746 15515 21173 17340 21417 17340 21508 16123 21539 15211 21478 8822 21386 8214 21264 6997" fillcolor="silver" stroked="f">
          <v:fill opacity="57671f"/>
          <v:textpath style="font-family:&quot;Arial&quot;;font-size:1pt" string="DRAFT for discussion"/>
        </v:shape>
      </w:pict>
    </w:r>
    <w:r w:rsidRPr="006C5A0A">
      <w:rPr>
        <w:rFonts w:ascii="Britannic Bold" w:hAnsi="Britannic Bold"/>
        <w:b/>
        <w:i/>
        <w:color w:val="002060"/>
        <w:sz w:val="56"/>
        <w:szCs w:val="56"/>
      </w:rPr>
      <w:t>RCS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57460"/>
    <w:multiLevelType w:val="multilevel"/>
    <w:tmpl w:val="C560A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0F56207"/>
    <w:multiLevelType w:val="hybridMultilevel"/>
    <w:tmpl w:val="F466A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C62089"/>
    <w:multiLevelType w:val="multilevel"/>
    <w:tmpl w:val="B4F23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3FF1531"/>
    <w:multiLevelType w:val="hybridMultilevel"/>
    <w:tmpl w:val="5DC0FD4E"/>
    <w:lvl w:ilvl="0" w:tplc="04090001">
      <w:start w:val="1"/>
      <w:numFmt w:val="bullet"/>
      <w:lvlText w:val=""/>
      <w:lvlJc w:val="left"/>
      <w:pPr>
        <w:ind w:left="3231" w:hanging="360"/>
      </w:pPr>
      <w:rPr>
        <w:rFonts w:ascii="Symbol" w:hAnsi="Symbol" w:hint="default"/>
      </w:rPr>
    </w:lvl>
    <w:lvl w:ilvl="1" w:tplc="04090003" w:tentative="1">
      <w:start w:val="1"/>
      <w:numFmt w:val="bullet"/>
      <w:lvlText w:val="o"/>
      <w:lvlJc w:val="left"/>
      <w:pPr>
        <w:ind w:left="3951" w:hanging="360"/>
      </w:pPr>
      <w:rPr>
        <w:rFonts w:ascii="Courier New" w:hAnsi="Courier New" w:hint="default"/>
      </w:rPr>
    </w:lvl>
    <w:lvl w:ilvl="2" w:tplc="04090005" w:tentative="1">
      <w:start w:val="1"/>
      <w:numFmt w:val="bullet"/>
      <w:lvlText w:val=""/>
      <w:lvlJc w:val="left"/>
      <w:pPr>
        <w:ind w:left="4671" w:hanging="360"/>
      </w:pPr>
      <w:rPr>
        <w:rFonts w:ascii="Wingdings" w:hAnsi="Wingdings" w:hint="default"/>
      </w:rPr>
    </w:lvl>
    <w:lvl w:ilvl="3" w:tplc="04090001" w:tentative="1">
      <w:start w:val="1"/>
      <w:numFmt w:val="bullet"/>
      <w:lvlText w:val=""/>
      <w:lvlJc w:val="left"/>
      <w:pPr>
        <w:ind w:left="5391" w:hanging="360"/>
      </w:pPr>
      <w:rPr>
        <w:rFonts w:ascii="Symbol" w:hAnsi="Symbol" w:hint="default"/>
      </w:rPr>
    </w:lvl>
    <w:lvl w:ilvl="4" w:tplc="04090003" w:tentative="1">
      <w:start w:val="1"/>
      <w:numFmt w:val="bullet"/>
      <w:lvlText w:val="o"/>
      <w:lvlJc w:val="left"/>
      <w:pPr>
        <w:ind w:left="6111" w:hanging="360"/>
      </w:pPr>
      <w:rPr>
        <w:rFonts w:ascii="Courier New" w:hAnsi="Courier New" w:hint="default"/>
      </w:rPr>
    </w:lvl>
    <w:lvl w:ilvl="5" w:tplc="04090005" w:tentative="1">
      <w:start w:val="1"/>
      <w:numFmt w:val="bullet"/>
      <w:lvlText w:val=""/>
      <w:lvlJc w:val="left"/>
      <w:pPr>
        <w:ind w:left="6831" w:hanging="360"/>
      </w:pPr>
      <w:rPr>
        <w:rFonts w:ascii="Wingdings" w:hAnsi="Wingdings" w:hint="default"/>
      </w:rPr>
    </w:lvl>
    <w:lvl w:ilvl="6" w:tplc="04090001" w:tentative="1">
      <w:start w:val="1"/>
      <w:numFmt w:val="bullet"/>
      <w:lvlText w:val=""/>
      <w:lvlJc w:val="left"/>
      <w:pPr>
        <w:ind w:left="7551" w:hanging="360"/>
      </w:pPr>
      <w:rPr>
        <w:rFonts w:ascii="Symbol" w:hAnsi="Symbol" w:hint="default"/>
      </w:rPr>
    </w:lvl>
    <w:lvl w:ilvl="7" w:tplc="04090003" w:tentative="1">
      <w:start w:val="1"/>
      <w:numFmt w:val="bullet"/>
      <w:lvlText w:val="o"/>
      <w:lvlJc w:val="left"/>
      <w:pPr>
        <w:ind w:left="8271" w:hanging="360"/>
      </w:pPr>
      <w:rPr>
        <w:rFonts w:ascii="Courier New" w:hAnsi="Courier New" w:hint="default"/>
      </w:rPr>
    </w:lvl>
    <w:lvl w:ilvl="8" w:tplc="04090005" w:tentative="1">
      <w:start w:val="1"/>
      <w:numFmt w:val="bullet"/>
      <w:lvlText w:val=""/>
      <w:lvlJc w:val="left"/>
      <w:pPr>
        <w:ind w:left="8991" w:hanging="360"/>
      </w:pPr>
      <w:rPr>
        <w:rFonts w:ascii="Wingdings" w:hAnsi="Wingdings" w:hint="default"/>
      </w:rPr>
    </w:lvl>
  </w:abstractNum>
  <w:abstractNum w:abstractNumId="4">
    <w:nsid w:val="334E66F3"/>
    <w:multiLevelType w:val="hybridMultilevel"/>
    <w:tmpl w:val="83D405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9D52294"/>
    <w:multiLevelType w:val="multilevel"/>
    <w:tmpl w:val="9320C67E"/>
    <w:lvl w:ilvl="0">
      <w:start w:val="1"/>
      <w:numFmt w:val="upperLetter"/>
      <w:pStyle w:val="AnnexureHeading1"/>
      <w:lvlText w:val="%1."/>
      <w:lvlJc w:val="left"/>
      <w:pPr>
        <w:ind w:left="720" w:hanging="720"/>
      </w:pPr>
      <w:rPr>
        <w:b w:val="0"/>
        <w:bCs w:val="0"/>
        <w:i w:val="0"/>
        <w:iCs w:val="0"/>
        <w:caps w:val="0"/>
        <w:smallCaps w:val="0"/>
        <w:strike w:val="0"/>
        <w:dstrike w:val="0"/>
        <w:noProof w:val="0"/>
        <w:vanish w:val="0"/>
        <w:color w:val="000000"/>
        <w:spacing w:val="0"/>
        <w:kern w:val="0"/>
        <w:position w:val="0"/>
        <w:sz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nexureHeading2"/>
      <w:lvlText w:val="(%2)"/>
      <w:lvlJc w:val="left"/>
      <w:pPr>
        <w:tabs>
          <w:tab w:val="num" w:pos="851"/>
        </w:tabs>
        <w:ind w:left="720" w:firstLine="0"/>
      </w:pPr>
      <w:rPr>
        <w:rFonts w:hint="default"/>
      </w:rPr>
    </w:lvl>
    <w:lvl w:ilvl="2">
      <w:start w:val="1"/>
      <w:numFmt w:val="decimal"/>
      <w:pStyle w:val="AnnexureHeading3"/>
      <w:lvlText w:val="%1.%2.%3"/>
      <w:lvlJc w:val="left"/>
      <w:pPr>
        <w:tabs>
          <w:tab w:val="num" w:pos="1701"/>
        </w:tabs>
        <w:ind w:left="1701" w:hanging="850"/>
      </w:pPr>
      <w:rPr>
        <w:rFonts w:hint="default"/>
      </w:rPr>
    </w:lvl>
    <w:lvl w:ilvl="3">
      <w:start w:val="1"/>
      <w:numFmt w:val="decimal"/>
      <w:pStyle w:val="AnnexureHeading4"/>
      <w:lvlText w:val="%1.%2.%3.%4"/>
      <w:lvlJc w:val="left"/>
      <w:pPr>
        <w:tabs>
          <w:tab w:val="num" w:pos="2835"/>
        </w:tabs>
        <w:ind w:left="2835" w:hanging="1134"/>
      </w:pPr>
      <w:rPr>
        <w:rFonts w:hint="default"/>
      </w:rPr>
    </w:lvl>
    <w:lvl w:ilvl="4">
      <w:start w:val="1"/>
      <w:numFmt w:val="decimal"/>
      <w:pStyle w:val="AnnexureHeading5"/>
      <w:lvlText w:val="%1.%2.%3.%4.%5"/>
      <w:lvlJc w:val="left"/>
      <w:pPr>
        <w:tabs>
          <w:tab w:val="num" w:pos="4253"/>
        </w:tabs>
        <w:ind w:left="4253" w:hanging="1418"/>
      </w:pPr>
      <w:rPr>
        <w:rFonts w:hint="default"/>
      </w:rPr>
    </w:lvl>
    <w:lvl w:ilvl="5">
      <w:start w:val="1"/>
      <w:numFmt w:val="decimal"/>
      <w:lvlText w:val="%5.%6"/>
      <w:lvlJc w:val="left"/>
      <w:pPr>
        <w:ind w:left="1701" w:hanging="850"/>
      </w:pPr>
      <w:rPr>
        <w:rFonts w:hint="default"/>
      </w:rPr>
    </w:lvl>
    <w:lvl w:ilvl="6">
      <w:start w:val="1"/>
      <w:numFmt w:val="decimal"/>
      <w:lvlText w:val="%5.%6.%7"/>
      <w:lvlJc w:val="left"/>
      <w:pPr>
        <w:ind w:left="2835" w:hanging="1134"/>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4DD4038D"/>
    <w:multiLevelType w:val="multilevel"/>
    <w:tmpl w:val="CC403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BD25C7E"/>
    <w:multiLevelType w:val="multilevel"/>
    <w:tmpl w:val="47D4F988"/>
    <w:lvl w:ilvl="0">
      <w:start w:val="1"/>
      <w:numFmt w:val="decimal"/>
      <w:pStyle w:val="Heading1"/>
      <w:lvlText w:val="%1."/>
      <w:lvlJc w:val="left"/>
      <w:pPr>
        <w:ind w:left="720" w:hanging="720"/>
      </w:pPr>
      <w:rPr>
        <w:rFonts w:hint="default"/>
        <w:color w:val="auto"/>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lowerLetter"/>
      <w:pStyle w:val="Heading4"/>
      <w:lvlText w:val="(%4)"/>
      <w:lvlJc w:val="left"/>
      <w:pPr>
        <w:ind w:left="72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1008" w:hanging="1008"/>
      </w:pPr>
      <w:rPr>
        <w:rFonts w:hint="default"/>
      </w:rPr>
    </w:lvl>
    <w:lvl w:ilvl="5">
      <w:start w:val="1"/>
      <w:numFmt w:val="decimal"/>
      <w:pStyle w:val="Heading6"/>
      <w:lvlText w:val="(%6)"/>
      <w:lvlJc w:val="left"/>
      <w:pPr>
        <w:ind w:left="72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Roman"/>
      <w:pStyle w:val="Heading7"/>
      <w:lvlText w:val="(%7)"/>
      <w:lvlJc w:val="left"/>
      <w:pPr>
        <w:ind w:left="720" w:firstLine="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upperLetter"/>
      <w:pStyle w:val="Heading8"/>
      <w:lvlText w:val="(%8)"/>
      <w:lvlJc w:val="left"/>
      <w:pPr>
        <w:ind w:left="120" w:firstLine="144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lowerRoman"/>
      <w:pStyle w:val="Heading9"/>
      <w:lvlText w:val="(%9)"/>
      <w:lvlJc w:val="left"/>
      <w:pPr>
        <w:ind w:left="2160" w:firstLine="0"/>
      </w:pPr>
      <w:rPr>
        <w:rFonts w:hint="default"/>
      </w:rPr>
    </w:lvl>
  </w:abstractNum>
  <w:abstractNum w:abstractNumId="8">
    <w:nsid w:val="6E394F97"/>
    <w:multiLevelType w:val="hybridMultilevel"/>
    <w:tmpl w:val="6EBEE4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F8F0ABC"/>
    <w:multiLevelType w:val="hybridMultilevel"/>
    <w:tmpl w:val="FB1C0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2F022E6"/>
    <w:multiLevelType w:val="multilevel"/>
    <w:tmpl w:val="BFFCAAEC"/>
    <w:lvl w:ilvl="0">
      <w:start w:val="1"/>
      <w:numFmt w:val="decimal"/>
      <w:pStyle w:val="ScheduleHeading1"/>
      <w:lvlText w:val="%1."/>
      <w:lvlJc w:val="left"/>
      <w:pPr>
        <w:tabs>
          <w:tab w:val="num" w:pos="851"/>
        </w:tabs>
        <w:ind w:left="723" w:hanging="723"/>
      </w:pPr>
      <w:rPr>
        <w:rFonts w:ascii="Century Gothic" w:hAnsi="Century Gothic" w:cs="Times New Roman" w:hint="default"/>
        <w:b/>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ScheduleHeading2"/>
      <w:lvlText w:val="(%2)"/>
      <w:lvlJc w:val="left"/>
      <w:pPr>
        <w:tabs>
          <w:tab w:val="num" w:pos="720"/>
        </w:tabs>
        <w:ind w:left="72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ScheduleHeading3"/>
      <w:lvlText w:val="(%3)"/>
      <w:lvlJc w:val="left"/>
      <w:pPr>
        <w:ind w:left="1440" w:firstLine="0"/>
      </w:pPr>
      <w:rPr>
        <w:rFonts w:hint="default"/>
      </w:rPr>
    </w:lvl>
    <w:lvl w:ilvl="3">
      <w:start w:val="1"/>
      <w:numFmt w:val="decimal"/>
      <w:pStyle w:val="ScheduleHeading4"/>
      <w:lvlText w:val="%1.%2.%3.%4"/>
      <w:lvlJc w:val="left"/>
      <w:pPr>
        <w:tabs>
          <w:tab w:val="num" w:pos="2835"/>
        </w:tabs>
        <w:ind w:left="2835" w:hanging="1134"/>
      </w:pPr>
      <w:rPr>
        <w:rFonts w:hint="default"/>
      </w:rPr>
    </w:lvl>
    <w:lvl w:ilvl="4">
      <w:start w:val="1"/>
      <w:numFmt w:val="decimal"/>
      <w:pStyle w:val="ScheduleHeading5"/>
      <w:lvlText w:val="%1.%2.%3.%4.%5."/>
      <w:lvlJc w:val="left"/>
      <w:pPr>
        <w:tabs>
          <w:tab w:val="num" w:pos="4253"/>
        </w:tabs>
        <w:ind w:left="4253" w:hanging="1418"/>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7B3212DE"/>
    <w:multiLevelType w:val="hybridMultilevel"/>
    <w:tmpl w:val="245097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7"/>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 w:numId="8">
    <w:abstractNumId w:val="4"/>
  </w:num>
  <w:num w:numId="9">
    <w:abstractNumId w:val="3"/>
  </w:num>
  <w:num w:numId="10">
    <w:abstractNumId w:val="1"/>
  </w:num>
  <w:num w:numId="11">
    <w:abstractNumId w:val="6"/>
  </w:num>
  <w:num w:numId="12">
    <w:abstractNumId w:val="11"/>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E53"/>
    <w:rsid w:val="001B1705"/>
    <w:rsid w:val="002728B4"/>
    <w:rsid w:val="002B177C"/>
    <w:rsid w:val="002D6829"/>
    <w:rsid w:val="003E6D67"/>
    <w:rsid w:val="00427201"/>
    <w:rsid w:val="00457EF1"/>
    <w:rsid w:val="00545A00"/>
    <w:rsid w:val="005F64B7"/>
    <w:rsid w:val="007C6F60"/>
    <w:rsid w:val="00866D1E"/>
    <w:rsid w:val="008F189D"/>
    <w:rsid w:val="0099699D"/>
    <w:rsid w:val="009B73FA"/>
    <w:rsid w:val="00A05E53"/>
    <w:rsid w:val="00A66F86"/>
    <w:rsid w:val="00BE309F"/>
    <w:rsid w:val="00C12D9D"/>
    <w:rsid w:val="00CC13FE"/>
    <w:rsid w:val="00DB3F2B"/>
    <w:rsid w:val="00DF1CFF"/>
    <w:rsid w:val="00E71EAA"/>
    <w:rsid w:val="00F75C21"/>
    <w:rsid w:val="00F804B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32189A9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1" w:unhideWhenUsed="0" w:qFormat="1"/>
    <w:lsdException w:name="heading 1" w:semiHidden="0" w:uiPriority="0" w:unhideWhenUsed="0" w:qFormat="1"/>
    <w:lsdException w:name="heading 2" w:uiPriority="0" w:qFormat="1"/>
    <w:lsdException w:name="heading 3" w:uiPriority="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9699D"/>
    <w:rPr>
      <w:rFonts w:ascii="Arial" w:eastAsia="Times New Roman" w:hAnsi="Arial" w:cs="Times New Roman"/>
      <w:szCs w:val="22"/>
      <w:lang w:eastAsia="en-GB"/>
    </w:rPr>
  </w:style>
  <w:style w:type="paragraph" w:styleId="Heading1">
    <w:name w:val="heading 1"/>
    <w:basedOn w:val="Normal"/>
    <w:next w:val="Heading2"/>
    <w:link w:val="Heading1Char"/>
    <w:qFormat/>
    <w:rsid w:val="00A05E53"/>
    <w:pPr>
      <w:keepNext/>
      <w:numPr>
        <w:numId w:val="2"/>
      </w:numPr>
      <w:spacing w:before="240" w:after="200" w:line="280" w:lineRule="exact"/>
      <w:outlineLvl w:val="0"/>
    </w:pPr>
    <w:rPr>
      <w:rFonts w:cs="Georgia"/>
      <w:b/>
    </w:rPr>
  </w:style>
  <w:style w:type="paragraph" w:styleId="Heading2">
    <w:name w:val="heading 2"/>
    <w:basedOn w:val="Normal"/>
    <w:link w:val="Heading2Char"/>
    <w:qFormat/>
    <w:rsid w:val="00A05E53"/>
    <w:pPr>
      <w:numPr>
        <w:ilvl w:val="1"/>
        <w:numId w:val="2"/>
      </w:numPr>
      <w:spacing w:after="200" w:line="240" w:lineRule="exact"/>
      <w:outlineLvl w:val="1"/>
    </w:pPr>
    <w:rPr>
      <w:bCs/>
      <w:szCs w:val="20"/>
    </w:rPr>
  </w:style>
  <w:style w:type="paragraph" w:styleId="Heading3">
    <w:name w:val="heading 3"/>
    <w:basedOn w:val="ListParagraph"/>
    <w:link w:val="Heading3Char"/>
    <w:uiPriority w:val="1"/>
    <w:qFormat/>
    <w:rsid w:val="00A05E53"/>
    <w:pPr>
      <w:numPr>
        <w:ilvl w:val="2"/>
        <w:numId w:val="2"/>
      </w:numPr>
      <w:spacing w:line="260" w:lineRule="exact"/>
      <w:contextualSpacing w:val="0"/>
      <w:outlineLvl w:val="2"/>
    </w:pPr>
    <w:rPr>
      <w:rFonts w:eastAsia="Arial Unicode MS"/>
    </w:rPr>
  </w:style>
  <w:style w:type="paragraph" w:styleId="Heading4">
    <w:name w:val="heading 4"/>
    <w:basedOn w:val="Heading3"/>
    <w:link w:val="Heading4Char"/>
    <w:qFormat/>
    <w:rsid w:val="00A05E53"/>
    <w:pPr>
      <w:numPr>
        <w:ilvl w:val="3"/>
      </w:numPr>
      <w:spacing w:after="240" w:line="240" w:lineRule="auto"/>
      <w:ind w:left="1440" w:hanging="720"/>
      <w:outlineLvl w:val="3"/>
    </w:pPr>
    <w:rPr>
      <w:szCs w:val="20"/>
    </w:rPr>
  </w:style>
  <w:style w:type="paragraph" w:styleId="Heading5">
    <w:name w:val="heading 5"/>
    <w:basedOn w:val="Heading3"/>
    <w:link w:val="Heading5Char"/>
    <w:unhideWhenUsed/>
    <w:qFormat/>
    <w:rsid w:val="00A05E53"/>
    <w:pPr>
      <w:numPr>
        <w:ilvl w:val="4"/>
      </w:numPr>
      <w:spacing w:before="240" w:after="240"/>
      <w:outlineLvl w:val="4"/>
    </w:pPr>
    <w:rPr>
      <w:rFonts w:ascii="Trebuchet MS" w:hAnsi="Trebuchet MS"/>
      <w:b/>
      <w:i/>
      <w:u w:val="single"/>
    </w:rPr>
  </w:style>
  <w:style w:type="paragraph" w:styleId="Heading6">
    <w:name w:val="heading 6"/>
    <w:basedOn w:val="Heading5"/>
    <w:next w:val="Normal"/>
    <w:link w:val="Heading6Char"/>
    <w:unhideWhenUsed/>
    <w:qFormat/>
    <w:rsid w:val="00A05E53"/>
    <w:pPr>
      <w:numPr>
        <w:ilvl w:val="5"/>
      </w:numPr>
      <w:spacing w:before="0" w:after="200" w:line="240" w:lineRule="exact"/>
      <w:ind w:left="1440" w:hanging="720"/>
      <w:outlineLvl w:val="5"/>
    </w:pPr>
    <w:rPr>
      <w:rFonts w:ascii="Century Gothic" w:hAnsi="Century Gothic"/>
      <w:i w:val="0"/>
      <w:u w:val="none"/>
    </w:rPr>
  </w:style>
  <w:style w:type="paragraph" w:styleId="Heading7">
    <w:name w:val="heading 7"/>
    <w:basedOn w:val="Normal"/>
    <w:next w:val="Normal"/>
    <w:link w:val="Heading7Char"/>
    <w:unhideWhenUsed/>
    <w:qFormat/>
    <w:rsid w:val="00A05E53"/>
    <w:pPr>
      <w:numPr>
        <w:ilvl w:val="6"/>
        <w:numId w:val="2"/>
      </w:numPr>
      <w:spacing w:after="200" w:line="240" w:lineRule="exact"/>
      <w:ind w:left="2160" w:hanging="720"/>
      <w:outlineLvl w:val="6"/>
    </w:pPr>
    <w:rPr>
      <w:color w:val="000000"/>
    </w:rPr>
  </w:style>
  <w:style w:type="paragraph" w:styleId="Heading8">
    <w:name w:val="heading 8"/>
    <w:basedOn w:val="Normal"/>
    <w:next w:val="Normal"/>
    <w:link w:val="Heading8Char"/>
    <w:unhideWhenUsed/>
    <w:qFormat/>
    <w:rsid w:val="00A05E53"/>
    <w:pPr>
      <w:numPr>
        <w:ilvl w:val="7"/>
        <w:numId w:val="2"/>
      </w:numPr>
      <w:spacing w:after="240"/>
      <w:ind w:left="2160" w:hanging="720"/>
      <w:outlineLvl w:val="7"/>
    </w:pPr>
    <w:rPr>
      <w:szCs w:val="20"/>
    </w:rPr>
  </w:style>
  <w:style w:type="paragraph" w:styleId="Heading9">
    <w:name w:val="heading 9"/>
    <w:basedOn w:val="Normal"/>
    <w:next w:val="Normal"/>
    <w:link w:val="Heading9Char"/>
    <w:unhideWhenUsed/>
    <w:qFormat/>
    <w:rsid w:val="00A05E53"/>
    <w:pPr>
      <w:numPr>
        <w:ilvl w:val="8"/>
        <w:numId w:val="2"/>
      </w:numPr>
      <w:spacing w:after="240"/>
      <w:ind w:left="2880" w:hanging="720"/>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5E53"/>
    <w:rPr>
      <w:rFonts w:ascii="Century Gothic" w:eastAsia="Times New Roman" w:hAnsi="Century Gothic" w:cs="Georgia"/>
      <w:b/>
      <w:sz w:val="20"/>
      <w:szCs w:val="22"/>
      <w:lang w:eastAsia="en-GB"/>
    </w:rPr>
  </w:style>
  <w:style w:type="character" w:customStyle="1" w:styleId="Heading2Char">
    <w:name w:val="Heading 2 Char"/>
    <w:basedOn w:val="DefaultParagraphFont"/>
    <w:link w:val="Heading2"/>
    <w:rsid w:val="00A05E53"/>
    <w:rPr>
      <w:rFonts w:ascii="Century Gothic" w:eastAsia="Times New Roman" w:hAnsi="Century Gothic" w:cs="Times New Roman"/>
      <w:bCs/>
      <w:sz w:val="20"/>
      <w:szCs w:val="20"/>
      <w:lang w:eastAsia="en-GB"/>
    </w:rPr>
  </w:style>
  <w:style w:type="character" w:customStyle="1" w:styleId="Heading3Char">
    <w:name w:val="Heading 3 Char"/>
    <w:basedOn w:val="DefaultParagraphFont"/>
    <w:link w:val="Heading3"/>
    <w:uiPriority w:val="1"/>
    <w:rsid w:val="00A05E53"/>
    <w:rPr>
      <w:rFonts w:ascii="Century Gothic" w:eastAsia="Arial Unicode MS" w:hAnsi="Century Gothic" w:cs="Times New Roman"/>
      <w:sz w:val="20"/>
      <w:szCs w:val="22"/>
      <w:lang w:eastAsia="en-GB"/>
    </w:rPr>
  </w:style>
  <w:style w:type="character" w:customStyle="1" w:styleId="Heading4Char">
    <w:name w:val="Heading 4 Char"/>
    <w:basedOn w:val="DefaultParagraphFont"/>
    <w:link w:val="Heading4"/>
    <w:rsid w:val="00A05E53"/>
    <w:rPr>
      <w:rFonts w:ascii="Century Gothic" w:eastAsia="Arial Unicode MS" w:hAnsi="Century Gothic" w:cs="Times New Roman"/>
      <w:sz w:val="20"/>
      <w:szCs w:val="20"/>
      <w:lang w:eastAsia="en-GB"/>
    </w:rPr>
  </w:style>
  <w:style w:type="character" w:customStyle="1" w:styleId="Heading5Char">
    <w:name w:val="Heading 5 Char"/>
    <w:basedOn w:val="DefaultParagraphFont"/>
    <w:link w:val="Heading5"/>
    <w:rsid w:val="00A05E53"/>
    <w:rPr>
      <w:rFonts w:ascii="Trebuchet MS" w:eastAsia="Arial Unicode MS" w:hAnsi="Trebuchet MS" w:cs="Times New Roman"/>
      <w:b/>
      <w:i/>
      <w:sz w:val="20"/>
      <w:szCs w:val="22"/>
      <w:u w:val="single"/>
      <w:lang w:eastAsia="en-GB"/>
    </w:rPr>
  </w:style>
  <w:style w:type="character" w:customStyle="1" w:styleId="Heading6Char">
    <w:name w:val="Heading 6 Char"/>
    <w:basedOn w:val="DefaultParagraphFont"/>
    <w:link w:val="Heading6"/>
    <w:rsid w:val="00A05E53"/>
    <w:rPr>
      <w:rFonts w:ascii="Century Gothic" w:eastAsia="Arial Unicode MS" w:hAnsi="Century Gothic" w:cs="Times New Roman"/>
      <w:b/>
      <w:sz w:val="20"/>
      <w:szCs w:val="22"/>
      <w:lang w:eastAsia="en-GB"/>
    </w:rPr>
  </w:style>
  <w:style w:type="character" w:customStyle="1" w:styleId="Heading7Char">
    <w:name w:val="Heading 7 Char"/>
    <w:basedOn w:val="DefaultParagraphFont"/>
    <w:link w:val="Heading7"/>
    <w:rsid w:val="00A05E53"/>
    <w:rPr>
      <w:rFonts w:ascii="Century Gothic" w:eastAsia="Times New Roman" w:hAnsi="Century Gothic" w:cs="Times New Roman"/>
      <w:color w:val="000000"/>
      <w:sz w:val="20"/>
      <w:szCs w:val="22"/>
      <w:lang w:eastAsia="en-GB"/>
    </w:rPr>
  </w:style>
  <w:style w:type="character" w:customStyle="1" w:styleId="Heading8Char">
    <w:name w:val="Heading 8 Char"/>
    <w:basedOn w:val="DefaultParagraphFont"/>
    <w:link w:val="Heading8"/>
    <w:rsid w:val="00A05E53"/>
    <w:rPr>
      <w:rFonts w:ascii="Century Gothic" w:eastAsia="Times New Roman" w:hAnsi="Century Gothic" w:cs="Times New Roman"/>
      <w:sz w:val="20"/>
      <w:szCs w:val="20"/>
      <w:lang w:eastAsia="en-GB"/>
    </w:rPr>
  </w:style>
  <w:style w:type="character" w:customStyle="1" w:styleId="Heading9Char">
    <w:name w:val="Heading 9 Char"/>
    <w:basedOn w:val="DefaultParagraphFont"/>
    <w:link w:val="Heading9"/>
    <w:rsid w:val="00A05E53"/>
    <w:rPr>
      <w:rFonts w:ascii="Century Gothic" w:eastAsia="Times New Roman" w:hAnsi="Century Gothic" w:cs="Times New Roman"/>
      <w:sz w:val="18"/>
      <w:szCs w:val="22"/>
      <w:lang w:eastAsia="en-GB"/>
    </w:rPr>
  </w:style>
  <w:style w:type="paragraph" w:customStyle="1" w:styleId="AnnexureHeading1">
    <w:name w:val="Annexure Heading 1"/>
    <w:basedOn w:val="Normal"/>
    <w:next w:val="AnnexureHeading2"/>
    <w:qFormat/>
    <w:rsid w:val="00A05E53"/>
    <w:pPr>
      <w:numPr>
        <w:numId w:val="3"/>
      </w:numPr>
      <w:spacing w:after="200"/>
    </w:pPr>
    <w:rPr>
      <w:rFonts w:cs="Arial Black"/>
      <w:color w:val="000000"/>
      <w:sz w:val="18"/>
      <w:szCs w:val="18"/>
    </w:rPr>
  </w:style>
  <w:style w:type="paragraph" w:customStyle="1" w:styleId="AnnexureHeading2">
    <w:name w:val="Annexure Heading 2"/>
    <w:basedOn w:val="Normal"/>
    <w:qFormat/>
    <w:rsid w:val="00A05E53"/>
    <w:pPr>
      <w:numPr>
        <w:ilvl w:val="1"/>
        <w:numId w:val="3"/>
      </w:numPr>
    </w:pPr>
  </w:style>
  <w:style w:type="paragraph" w:customStyle="1" w:styleId="AnnexureHeading3">
    <w:name w:val="Annexure Heading 3"/>
    <w:basedOn w:val="Normal"/>
    <w:qFormat/>
    <w:rsid w:val="00A05E53"/>
    <w:pPr>
      <w:numPr>
        <w:ilvl w:val="2"/>
        <w:numId w:val="3"/>
      </w:numPr>
    </w:pPr>
  </w:style>
  <w:style w:type="paragraph" w:customStyle="1" w:styleId="AnnexureHeading4">
    <w:name w:val="Annexure Heading 4"/>
    <w:basedOn w:val="Normal"/>
    <w:qFormat/>
    <w:rsid w:val="00A05E53"/>
    <w:pPr>
      <w:numPr>
        <w:ilvl w:val="3"/>
        <w:numId w:val="3"/>
      </w:numPr>
    </w:pPr>
  </w:style>
  <w:style w:type="paragraph" w:customStyle="1" w:styleId="ScheduleHeading1">
    <w:name w:val="Schedule Heading 1"/>
    <w:basedOn w:val="Normal"/>
    <w:next w:val="ScheduleHeading2"/>
    <w:qFormat/>
    <w:rsid w:val="00A05E53"/>
    <w:pPr>
      <w:numPr>
        <w:numId w:val="1"/>
      </w:numPr>
      <w:spacing w:line="200" w:lineRule="exact"/>
      <w:ind w:left="726" w:hanging="726"/>
    </w:pPr>
    <w:rPr>
      <w:b/>
      <w:color w:val="000000" w:themeColor="text1"/>
      <w:sz w:val="18"/>
      <w:szCs w:val="18"/>
    </w:rPr>
  </w:style>
  <w:style w:type="paragraph" w:customStyle="1" w:styleId="ScheduleHeading2">
    <w:name w:val="Schedule Heading 2"/>
    <w:basedOn w:val="Normal"/>
    <w:qFormat/>
    <w:rsid w:val="00A05E53"/>
    <w:pPr>
      <w:numPr>
        <w:ilvl w:val="1"/>
        <w:numId w:val="1"/>
      </w:numPr>
      <w:spacing w:line="240" w:lineRule="exact"/>
      <w:ind w:left="1440" w:hanging="720"/>
    </w:pPr>
    <w:rPr>
      <w:color w:val="000000" w:themeColor="text1"/>
      <w:sz w:val="18"/>
      <w:szCs w:val="18"/>
    </w:rPr>
  </w:style>
  <w:style w:type="paragraph" w:customStyle="1" w:styleId="ScheduleHeading3">
    <w:name w:val="Schedule Heading 3"/>
    <w:basedOn w:val="Normal"/>
    <w:qFormat/>
    <w:rsid w:val="00A05E53"/>
    <w:pPr>
      <w:numPr>
        <w:ilvl w:val="2"/>
        <w:numId w:val="1"/>
      </w:numPr>
      <w:ind w:left="2160" w:hanging="720"/>
    </w:pPr>
    <w:rPr>
      <w:sz w:val="18"/>
      <w:szCs w:val="18"/>
    </w:rPr>
  </w:style>
  <w:style w:type="paragraph" w:customStyle="1" w:styleId="ScheduleHeading4">
    <w:name w:val="Schedule Heading 4"/>
    <w:basedOn w:val="Normal"/>
    <w:qFormat/>
    <w:rsid w:val="00A05E53"/>
    <w:pPr>
      <w:numPr>
        <w:ilvl w:val="3"/>
        <w:numId w:val="1"/>
      </w:numPr>
    </w:pPr>
  </w:style>
  <w:style w:type="paragraph" w:customStyle="1" w:styleId="AnnexureHeading5">
    <w:name w:val="Annexure Heading 5"/>
    <w:basedOn w:val="Normal"/>
    <w:qFormat/>
    <w:rsid w:val="00A05E53"/>
    <w:pPr>
      <w:numPr>
        <w:ilvl w:val="4"/>
        <w:numId w:val="3"/>
      </w:numPr>
    </w:pPr>
  </w:style>
  <w:style w:type="paragraph" w:customStyle="1" w:styleId="ScheduleHeading5">
    <w:name w:val="Schedule Heading 5"/>
    <w:basedOn w:val="Normal"/>
    <w:qFormat/>
    <w:rsid w:val="00A05E53"/>
    <w:pPr>
      <w:numPr>
        <w:ilvl w:val="4"/>
        <w:numId w:val="1"/>
      </w:numPr>
    </w:pPr>
  </w:style>
  <w:style w:type="character" w:customStyle="1" w:styleId="Bodytext2">
    <w:name w:val="Body text (2)"/>
    <w:basedOn w:val="DefaultParagraphFont"/>
    <w:rsid w:val="00A05E53"/>
    <w:rPr>
      <w:rFonts w:ascii="Arial" w:eastAsia="Arial" w:hAnsi="Arial" w:cs="Arial"/>
      <w:b w:val="0"/>
      <w:bCs w:val="0"/>
      <w:i w:val="0"/>
      <w:iCs w:val="0"/>
      <w:smallCaps w:val="0"/>
      <w:strike w:val="0"/>
      <w:color w:val="222626"/>
      <w:spacing w:val="0"/>
      <w:w w:val="100"/>
      <w:position w:val="0"/>
      <w:sz w:val="20"/>
      <w:szCs w:val="20"/>
      <w:u w:val="none"/>
      <w:lang w:val="en-GB" w:eastAsia="en-GB" w:bidi="en-GB"/>
    </w:rPr>
  </w:style>
  <w:style w:type="paragraph" w:styleId="ListParagraph">
    <w:name w:val="List Paragraph"/>
    <w:basedOn w:val="Normal"/>
    <w:uiPriority w:val="34"/>
    <w:qFormat/>
    <w:rsid w:val="00A05E53"/>
    <w:pPr>
      <w:contextualSpacing/>
    </w:pPr>
  </w:style>
  <w:style w:type="paragraph" w:styleId="NormalWeb">
    <w:name w:val="Normal (Web)"/>
    <w:basedOn w:val="Normal"/>
    <w:uiPriority w:val="99"/>
    <w:unhideWhenUsed/>
    <w:rsid w:val="002D6829"/>
    <w:pPr>
      <w:spacing w:before="100" w:beforeAutospacing="1" w:after="100" w:afterAutospacing="1"/>
    </w:pPr>
    <w:rPr>
      <w:rFonts w:ascii="Times New Roman" w:eastAsiaTheme="minorEastAsia" w:hAnsi="Times New Roman"/>
      <w:szCs w:val="20"/>
      <w:lang w:eastAsia="en-US"/>
    </w:rPr>
  </w:style>
  <w:style w:type="character" w:customStyle="1" w:styleId="apple-converted-space">
    <w:name w:val="apple-converted-space"/>
    <w:basedOn w:val="DefaultParagraphFont"/>
    <w:rsid w:val="002D6829"/>
  </w:style>
  <w:style w:type="character" w:styleId="Strong">
    <w:name w:val="Strong"/>
    <w:basedOn w:val="DefaultParagraphFont"/>
    <w:uiPriority w:val="22"/>
    <w:qFormat/>
    <w:rsid w:val="002D6829"/>
    <w:rPr>
      <w:b/>
      <w:bCs/>
    </w:rPr>
  </w:style>
  <w:style w:type="character" w:styleId="Hyperlink">
    <w:name w:val="Hyperlink"/>
    <w:basedOn w:val="DefaultParagraphFont"/>
    <w:uiPriority w:val="99"/>
    <w:semiHidden/>
    <w:unhideWhenUsed/>
    <w:rsid w:val="00DB3F2B"/>
    <w:rPr>
      <w:color w:val="0000FF"/>
      <w:u w:val="single"/>
    </w:rPr>
  </w:style>
  <w:style w:type="paragraph" w:styleId="Header">
    <w:name w:val="header"/>
    <w:basedOn w:val="Normal"/>
    <w:link w:val="HeaderChar"/>
    <w:uiPriority w:val="99"/>
    <w:unhideWhenUsed/>
    <w:rsid w:val="008F189D"/>
    <w:pPr>
      <w:tabs>
        <w:tab w:val="center" w:pos="4320"/>
        <w:tab w:val="right" w:pos="8640"/>
      </w:tabs>
    </w:pPr>
  </w:style>
  <w:style w:type="character" w:customStyle="1" w:styleId="HeaderChar">
    <w:name w:val="Header Char"/>
    <w:basedOn w:val="DefaultParagraphFont"/>
    <w:link w:val="Header"/>
    <w:uiPriority w:val="99"/>
    <w:rsid w:val="008F189D"/>
    <w:rPr>
      <w:rFonts w:ascii="Arial" w:eastAsia="Times New Roman" w:hAnsi="Arial" w:cs="Times New Roman"/>
      <w:szCs w:val="22"/>
      <w:lang w:eastAsia="en-GB"/>
    </w:rPr>
  </w:style>
  <w:style w:type="paragraph" w:styleId="Footer">
    <w:name w:val="footer"/>
    <w:basedOn w:val="Normal"/>
    <w:link w:val="FooterChar"/>
    <w:uiPriority w:val="99"/>
    <w:unhideWhenUsed/>
    <w:rsid w:val="008F189D"/>
    <w:pPr>
      <w:tabs>
        <w:tab w:val="center" w:pos="4320"/>
        <w:tab w:val="right" w:pos="8640"/>
      </w:tabs>
    </w:pPr>
  </w:style>
  <w:style w:type="character" w:customStyle="1" w:styleId="FooterChar">
    <w:name w:val="Footer Char"/>
    <w:basedOn w:val="DefaultParagraphFont"/>
    <w:link w:val="Footer"/>
    <w:uiPriority w:val="99"/>
    <w:rsid w:val="008F189D"/>
    <w:rPr>
      <w:rFonts w:ascii="Arial" w:eastAsia="Times New Roman" w:hAnsi="Arial" w:cs="Times New Roman"/>
      <w:szCs w:val="22"/>
      <w:lang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1" w:unhideWhenUsed="0" w:qFormat="1"/>
    <w:lsdException w:name="heading 1" w:semiHidden="0" w:uiPriority="0" w:unhideWhenUsed="0" w:qFormat="1"/>
    <w:lsdException w:name="heading 2" w:uiPriority="0" w:qFormat="1"/>
    <w:lsdException w:name="heading 3" w:uiPriority="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9699D"/>
    <w:rPr>
      <w:rFonts w:ascii="Arial" w:eastAsia="Times New Roman" w:hAnsi="Arial" w:cs="Times New Roman"/>
      <w:szCs w:val="22"/>
      <w:lang w:eastAsia="en-GB"/>
    </w:rPr>
  </w:style>
  <w:style w:type="paragraph" w:styleId="Heading1">
    <w:name w:val="heading 1"/>
    <w:basedOn w:val="Normal"/>
    <w:next w:val="Heading2"/>
    <w:link w:val="Heading1Char"/>
    <w:qFormat/>
    <w:rsid w:val="00A05E53"/>
    <w:pPr>
      <w:keepNext/>
      <w:numPr>
        <w:numId w:val="2"/>
      </w:numPr>
      <w:spacing w:before="240" w:after="200" w:line="280" w:lineRule="exact"/>
      <w:outlineLvl w:val="0"/>
    </w:pPr>
    <w:rPr>
      <w:rFonts w:cs="Georgia"/>
      <w:b/>
    </w:rPr>
  </w:style>
  <w:style w:type="paragraph" w:styleId="Heading2">
    <w:name w:val="heading 2"/>
    <w:basedOn w:val="Normal"/>
    <w:link w:val="Heading2Char"/>
    <w:qFormat/>
    <w:rsid w:val="00A05E53"/>
    <w:pPr>
      <w:numPr>
        <w:ilvl w:val="1"/>
        <w:numId w:val="2"/>
      </w:numPr>
      <w:spacing w:after="200" w:line="240" w:lineRule="exact"/>
      <w:outlineLvl w:val="1"/>
    </w:pPr>
    <w:rPr>
      <w:bCs/>
      <w:szCs w:val="20"/>
    </w:rPr>
  </w:style>
  <w:style w:type="paragraph" w:styleId="Heading3">
    <w:name w:val="heading 3"/>
    <w:basedOn w:val="ListParagraph"/>
    <w:link w:val="Heading3Char"/>
    <w:uiPriority w:val="1"/>
    <w:qFormat/>
    <w:rsid w:val="00A05E53"/>
    <w:pPr>
      <w:numPr>
        <w:ilvl w:val="2"/>
        <w:numId w:val="2"/>
      </w:numPr>
      <w:spacing w:line="260" w:lineRule="exact"/>
      <w:contextualSpacing w:val="0"/>
      <w:outlineLvl w:val="2"/>
    </w:pPr>
    <w:rPr>
      <w:rFonts w:eastAsia="Arial Unicode MS"/>
    </w:rPr>
  </w:style>
  <w:style w:type="paragraph" w:styleId="Heading4">
    <w:name w:val="heading 4"/>
    <w:basedOn w:val="Heading3"/>
    <w:link w:val="Heading4Char"/>
    <w:qFormat/>
    <w:rsid w:val="00A05E53"/>
    <w:pPr>
      <w:numPr>
        <w:ilvl w:val="3"/>
      </w:numPr>
      <w:spacing w:after="240" w:line="240" w:lineRule="auto"/>
      <w:ind w:left="1440" w:hanging="720"/>
      <w:outlineLvl w:val="3"/>
    </w:pPr>
    <w:rPr>
      <w:szCs w:val="20"/>
    </w:rPr>
  </w:style>
  <w:style w:type="paragraph" w:styleId="Heading5">
    <w:name w:val="heading 5"/>
    <w:basedOn w:val="Heading3"/>
    <w:link w:val="Heading5Char"/>
    <w:unhideWhenUsed/>
    <w:qFormat/>
    <w:rsid w:val="00A05E53"/>
    <w:pPr>
      <w:numPr>
        <w:ilvl w:val="4"/>
      </w:numPr>
      <w:spacing w:before="240" w:after="240"/>
      <w:outlineLvl w:val="4"/>
    </w:pPr>
    <w:rPr>
      <w:rFonts w:ascii="Trebuchet MS" w:hAnsi="Trebuchet MS"/>
      <w:b/>
      <w:i/>
      <w:u w:val="single"/>
    </w:rPr>
  </w:style>
  <w:style w:type="paragraph" w:styleId="Heading6">
    <w:name w:val="heading 6"/>
    <w:basedOn w:val="Heading5"/>
    <w:next w:val="Normal"/>
    <w:link w:val="Heading6Char"/>
    <w:unhideWhenUsed/>
    <w:qFormat/>
    <w:rsid w:val="00A05E53"/>
    <w:pPr>
      <w:numPr>
        <w:ilvl w:val="5"/>
      </w:numPr>
      <w:spacing w:before="0" w:after="200" w:line="240" w:lineRule="exact"/>
      <w:ind w:left="1440" w:hanging="720"/>
      <w:outlineLvl w:val="5"/>
    </w:pPr>
    <w:rPr>
      <w:rFonts w:ascii="Century Gothic" w:hAnsi="Century Gothic"/>
      <w:i w:val="0"/>
      <w:u w:val="none"/>
    </w:rPr>
  </w:style>
  <w:style w:type="paragraph" w:styleId="Heading7">
    <w:name w:val="heading 7"/>
    <w:basedOn w:val="Normal"/>
    <w:next w:val="Normal"/>
    <w:link w:val="Heading7Char"/>
    <w:unhideWhenUsed/>
    <w:qFormat/>
    <w:rsid w:val="00A05E53"/>
    <w:pPr>
      <w:numPr>
        <w:ilvl w:val="6"/>
        <w:numId w:val="2"/>
      </w:numPr>
      <w:spacing w:after="200" w:line="240" w:lineRule="exact"/>
      <w:ind w:left="2160" w:hanging="720"/>
      <w:outlineLvl w:val="6"/>
    </w:pPr>
    <w:rPr>
      <w:color w:val="000000"/>
    </w:rPr>
  </w:style>
  <w:style w:type="paragraph" w:styleId="Heading8">
    <w:name w:val="heading 8"/>
    <w:basedOn w:val="Normal"/>
    <w:next w:val="Normal"/>
    <w:link w:val="Heading8Char"/>
    <w:unhideWhenUsed/>
    <w:qFormat/>
    <w:rsid w:val="00A05E53"/>
    <w:pPr>
      <w:numPr>
        <w:ilvl w:val="7"/>
        <w:numId w:val="2"/>
      </w:numPr>
      <w:spacing w:after="240"/>
      <w:ind w:left="2160" w:hanging="720"/>
      <w:outlineLvl w:val="7"/>
    </w:pPr>
    <w:rPr>
      <w:szCs w:val="20"/>
    </w:rPr>
  </w:style>
  <w:style w:type="paragraph" w:styleId="Heading9">
    <w:name w:val="heading 9"/>
    <w:basedOn w:val="Normal"/>
    <w:next w:val="Normal"/>
    <w:link w:val="Heading9Char"/>
    <w:unhideWhenUsed/>
    <w:qFormat/>
    <w:rsid w:val="00A05E53"/>
    <w:pPr>
      <w:numPr>
        <w:ilvl w:val="8"/>
        <w:numId w:val="2"/>
      </w:numPr>
      <w:spacing w:after="240"/>
      <w:ind w:left="2880" w:hanging="720"/>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5E53"/>
    <w:rPr>
      <w:rFonts w:ascii="Century Gothic" w:eastAsia="Times New Roman" w:hAnsi="Century Gothic" w:cs="Georgia"/>
      <w:b/>
      <w:sz w:val="20"/>
      <w:szCs w:val="22"/>
      <w:lang w:eastAsia="en-GB"/>
    </w:rPr>
  </w:style>
  <w:style w:type="character" w:customStyle="1" w:styleId="Heading2Char">
    <w:name w:val="Heading 2 Char"/>
    <w:basedOn w:val="DefaultParagraphFont"/>
    <w:link w:val="Heading2"/>
    <w:rsid w:val="00A05E53"/>
    <w:rPr>
      <w:rFonts w:ascii="Century Gothic" w:eastAsia="Times New Roman" w:hAnsi="Century Gothic" w:cs="Times New Roman"/>
      <w:bCs/>
      <w:sz w:val="20"/>
      <w:szCs w:val="20"/>
      <w:lang w:eastAsia="en-GB"/>
    </w:rPr>
  </w:style>
  <w:style w:type="character" w:customStyle="1" w:styleId="Heading3Char">
    <w:name w:val="Heading 3 Char"/>
    <w:basedOn w:val="DefaultParagraphFont"/>
    <w:link w:val="Heading3"/>
    <w:uiPriority w:val="1"/>
    <w:rsid w:val="00A05E53"/>
    <w:rPr>
      <w:rFonts w:ascii="Century Gothic" w:eastAsia="Arial Unicode MS" w:hAnsi="Century Gothic" w:cs="Times New Roman"/>
      <w:sz w:val="20"/>
      <w:szCs w:val="22"/>
      <w:lang w:eastAsia="en-GB"/>
    </w:rPr>
  </w:style>
  <w:style w:type="character" w:customStyle="1" w:styleId="Heading4Char">
    <w:name w:val="Heading 4 Char"/>
    <w:basedOn w:val="DefaultParagraphFont"/>
    <w:link w:val="Heading4"/>
    <w:rsid w:val="00A05E53"/>
    <w:rPr>
      <w:rFonts w:ascii="Century Gothic" w:eastAsia="Arial Unicode MS" w:hAnsi="Century Gothic" w:cs="Times New Roman"/>
      <w:sz w:val="20"/>
      <w:szCs w:val="20"/>
      <w:lang w:eastAsia="en-GB"/>
    </w:rPr>
  </w:style>
  <w:style w:type="character" w:customStyle="1" w:styleId="Heading5Char">
    <w:name w:val="Heading 5 Char"/>
    <w:basedOn w:val="DefaultParagraphFont"/>
    <w:link w:val="Heading5"/>
    <w:rsid w:val="00A05E53"/>
    <w:rPr>
      <w:rFonts w:ascii="Trebuchet MS" w:eastAsia="Arial Unicode MS" w:hAnsi="Trebuchet MS" w:cs="Times New Roman"/>
      <w:b/>
      <w:i/>
      <w:sz w:val="20"/>
      <w:szCs w:val="22"/>
      <w:u w:val="single"/>
      <w:lang w:eastAsia="en-GB"/>
    </w:rPr>
  </w:style>
  <w:style w:type="character" w:customStyle="1" w:styleId="Heading6Char">
    <w:name w:val="Heading 6 Char"/>
    <w:basedOn w:val="DefaultParagraphFont"/>
    <w:link w:val="Heading6"/>
    <w:rsid w:val="00A05E53"/>
    <w:rPr>
      <w:rFonts w:ascii="Century Gothic" w:eastAsia="Arial Unicode MS" w:hAnsi="Century Gothic" w:cs="Times New Roman"/>
      <w:b/>
      <w:sz w:val="20"/>
      <w:szCs w:val="22"/>
      <w:lang w:eastAsia="en-GB"/>
    </w:rPr>
  </w:style>
  <w:style w:type="character" w:customStyle="1" w:styleId="Heading7Char">
    <w:name w:val="Heading 7 Char"/>
    <w:basedOn w:val="DefaultParagraphFont"/>
    <w:link w:val="Heading7"/>
    <w:rsid w:val="00A05E53"/>
    <w:rPr>
      <w:rFonts w:ascii="Century Gothic" w:eastAsia="Times New Roman" w:hAnsi="Century Gothic" w:cs="Times New Roman"/>
      <w:color w:val="000000"/>
      <w:sz w:val="20"/>
      <w:szCs w:val="22"/>
      <w:lang w:eastAsia="en-GB"/>
    </w:rPr>
  </w:style>
  <w:style w:type="character" w:customStyle="1" w:styleId="Heading8Char">
    <w:name w:val="Heading 8 Char"/>
    <w:basedOn w:val="DefaultParagraphFont"/>
    <w:link w:val="Heading8"/>
    <w:rsid w:val="00A05E53"/>
    <w:rPr>
      <w:rFonts w:ascii="Century Gothic" w:eastAsia="Times New Roman" w:hAnsi="Century Gothic" w:cs="Times New Roman"/>
      <w:sz w:val="20"/>
      <w:szCs w:val="20"/>
      <w:lang w:eastAsia="en-GB"/>
    </w:rPr>
  </w:style>
  <w:style w:type="character" w:customStyle="1" w:styleId="Heading9Char">
    <w:name w:val="Heading 9 Char"/>
    <w:basedOn w:val="DefaultParagraphFont"/>
    <w:link w:val="Heading9"/>
    <w:rsid w:val="00A05E53"/>
    <w:rPr>
      <w:rFonts w:ascii="Century Gothic" w:eastAsia="Times New Roman" w:hAnsi="Century Gothic" w:cs="Times New Roman"/>
      <w:sz w:val="18"/>
      <w:szCs w:val="22"/>
      <w:lang w:eastAsia="en-GB"/>
    </w:rPr>
  </w:style>
  <w:style w:type="paragraph" w:customStyle="1" w:styleId="AnnexureHeading1">
    <w:name w:val="Annexure Heading 1"/>
    <w:basedOn w:val="Normal"/>
    <w:next w:val="AnnexureHeading2"/>
    <w:qFormat/>
    <w:rsid w:val="00A05E53"/>
    <w:pPr>
      <w:numPr>
        <w:numId w:val="3"/>
      </w:numPr>
      <w:spacing w:after="200"/>
    </w:pPr>
    <w:rPr>
      <w:rFonts w:cs="Arial Black"/>
      <w:color w:val="000000"/>
      <w:sz w:val="18"/>
      <w:szCs w:val="18"/>
    </w:rPr>
  </w:style>
  <w:style w:type="paragraph" w:customStyle="1" w:styleId="AnnexureHeading2">
    <w:name w:val="Annexure Heading 2"/>
    <w:basedOn w:val="Normal"/>
    <w:qFormat/>
    <w:rsid w:val="00A05E53"/>
    <w:pPr>
      <w:numPr>
        <w:ilvl w:val="1"/>
        <w:numId w:val="3"/>
      </w:numPr>
    </w:pPr>
  </w:style>
  <w:style w:type="paragraph" w:customStyle="1" w:styleId="AnnexureHeading3">
    <w:name w:val="Annexure Heading 3"/>
    <w:basedOn w:val="Normal"/>
    <w:qFormat/>
    <w:rsid w:val="00A05E53"/>
    <w:pPr>
      <w:numPr>
        <w:ilvl w:val="2"/>
        <w:numId w:val="3"/>
      </w:numPr>
    </w:pPr>
  </w:style>
  <w:style w:type="paragraph" w:customStyle="1" w:styleId="AnnexureHeading4">
    <w:name w:val="Annexure Heading 4"/>
    <w:basedOn w:val="Normal"/>
    <w:qFormat/>
    <w:rsid w:val="00A05E53"/>
    <w:pPr>
      <w:numPr>
        <w:ilvl w:val="3"/>
        <w:numId w:val="3"/>
      </w:numPr>
    </w:pPr>
  </w:style>
  <w:style w:type="paragraph" w:customStyle="1" w:styleId="ScheduleHeading1">
    <w:name w:val="Schedule Heading 1"/>
    <w:basedOn w:val="Normal"/>
    <w:next w:val="ScheduleHeading2"/>
    <w:qFormat/>
    <w:rsid w:val="00A05E53"/>
    <w:pPr>
      <w:numPr>
        <w:numId w:val="1"/>
      </w:numPr>
      <w:spacing w:line="200" w:lineRule="exact"/>
      <w:ind w:left="726" w:hanging="726"/>
    </w:pPr>
    <w:rPr>
      <w:b/>
      <w:color w:val="000000" w:themeColor="text1"/>
      <w:sz w:val="18"/>
      <w:szCs w:val="18"/>
    </w:rPr>
  </w:style>
  <w:style w:type="paragraph" w:customStyle="1" w:styleId="ScheduleHeading2">
    <w:name w:val="Schedule Heading 2"/>
    <w:basedOn w:val="Normal"/>
    <w:qFormat/>
    <w:rsid w:val="00A05E53"/>
    <w:pPr>
      <w:numPr>
        <w:ilvl w:val="1"/>
        <w:numId w:val="1"/>
      </w:numPr>
      <w:spacing w:line="240" w:lineRule="exact"/>
      <w:ind w:left="1440" w:hanging="720"/>
    </w:pPr>
    <w:rPr>
      <w:color w:val="000000" w:themeColor="text1"/>
      <w:sz w:val="18"/>
      <w:szCs w:val="18"/>
    </w:rPr>
  </w:style>
  <w:style w:type="paragraph" w:customStyle="1" w:styleId="ScheduleHeading3">
    <w:name w:val="Schedule Heading 3"/>
    <w:basedOn w:val="Normal"/>
    <w:qFormat/>
    <w:rsid w:val="00A05E53"/>
    <w:pPr>
      <w:numPr>
        <w:ilvl w:val="2"/>
        <w:numId w:val="1"/>
      </w:numPr>
      <w:ind w:left="2160" w:hanging="720"/>
    </w:pPr>
    <w:rPr>
      <w:sz w:val="18"/>
      <w:szCs w:val="18"/>
    </w:rPr>
  </w:style>
  <w:style w:type="paragraph" w:customStyle="1" w:styleId="ScheduleHeading4">
    <w:name w:val="Schedule Heading 4"/>
    <w:basedOn w:val="Normal"/>
    <w:qFormat/>
    <w:rsid w:val="00A05E53"/>
    <w:pPr>
      <w:numPr>
        <w:ilvl w:val="3"/>
        <w:numId w:val="1"/>
      </w:numPr>
    </w:pPr>
  </w:style>
  <w:style w:type="paragraph" w:customStyle="1" w:styleId="AnnexureHeading5">
    <w:name w:val="Annexure Heading 5"/>
    <w:basedOn w:val="Normal"/>
    <w:qFormat/>
    <w:rsid w:val="00A05E53"/>
    <w:pPr>
      <w:numPr>
        <w:ilvl w:val="4"/>
        <w:numId w:val="3"/>
      </w:numPr>
    </w:pPr>
  </w:style>
  <w:style w:type="paragraph" w:customStyle="1" w:styleId="ScheduleHeading5">
    <w:name w:val="Schedule Heading 5"/>
    <w:basedOn w:val="Normal"/>
    <w:qFormat/>
    <w:rsid w:val="00A05E53"/>
    <w:pPr>
      <w:numPr>
        <w:ilvl w:val="4"/>
        <w:numId w:val="1"/>
      </w:numPr>
    </w:pPr>
  </w:style>
  <w:style w:type="character" w:customStyle="1" w:styleId="Bodytext2">
    <w:name w:val="Body text (2)"/>
    <w:basedOn w:val="DefaultParagraphFont"/>
    <w:rsid w:val="00A05E53"/>
    <w:rPr>
      <w:rFonts w:ascii="Arial" w:eastAsia="Arial" w:hAnsi="Arial" w:cs="Arial"/>
      <w:b w:val="0"/>
      <w:bCs w:val="0"/>
      <w:i w:val="0"/>
      <w:iCs w:val="0"/>
      <w:smallCaps w:val="0"/>
      <w:strike w:val="0"/>
      <w:color w:val="222626"/>
      <w:spacing w:val="0"/>
      <w:w w:val="100"/>
      <w:position w:val="0"/>
      <w:sz w:val="20"/>
      <w:szCs w:val="20"/>
      <w:u w:val="none"/>
      <w:lang w:val="en-GB" w:eastAsia="en-GB" w:bidi="en-GB"/>
    </w:rPr>
  </w:style>
  <w:style w:type="paragraph" w:styleId="ListParagraph">
    <w:name w:val="List Paragraph"/>
    <w:basedOn w:val="Normal"/>
    <w:uiPriority w:val="34"/>
    <w:qFormat/>
    <w:rsid w:val="00A05E53"/>
    <w:pPr>
      <w:contextualSpacing/>
    </w:pPr>
  </w:style>
  <w:style w:type="paragraph" w:styleId="NormalWeb">
    <w:name w:val="Normal (Web)"/>
    <w:basedOn w:val="Normal"/>
    <w:uiPriority w:val="99"/>
    <w:unhideWhenUsed/>
    <w:rsid w:val="002D6829"/>
    <w:pPr>
      <w:spacing w:before="100" w:beforeAutospacing="1" w:after="100" w:afterAutospacing="1"/>
    </w:pPr>
    <w:rPr>
      <w:rFonts w:ascii="Times New Roman" w:eastAsiaTheme="minorEastAsia" w:hAnsi="Times New Roman"/>
      <w:szCs w:val="20"/>
      <w:lang w:eastAsia="en-US"/>
    </w:rPr>
  </w:style>
  <w:style w:type="character" w:customStyle="1" w:styleId="apple-converted-space">
    <w:name w:val="apple-converted-space"/>
    <w:basedOn w:val="DefaultParagraphFont"/>
    <w:rsid w:val="002D6829"/>
  </w:style>
  <w:style w:type="character" w:styleId="Strong">
    <w:name w:val="Strong"/>
    <w:basedOn w:val="DefaultParagraphFont"/>
    <w:uiPriority w:val="22"/>
    <w:qFormat/>
    <w:rsid w:val="002D6829"/>
    <w:rPr>
      <w:b/>
      <w:bCs/>
    </w:rPr>
  </w:style>
  <w:style w:type="character" w:styleId="Hyperlink">
    <w:name w:val="Hyperlink"/>
    <w:basedOn w:val="DefaultParagraphFont"/>
    <w:uiPriority w:val="99"/>
    <w:semiHidden/>
    <w:unhideWhenUsed/>
    <w:rsid w:val="00DB3F2B"/>
    <w:rPr>
      <w:color w:val="0000FF"/>
      <w:u w:val="single"/>
    </w:rPr>
  </w:style>
  <w:style w:type="paragraph" w:styleId="Header">
    <w:name w:val="header"/>
    <w:basedOn w:val="Normal"/>
    <w:link w:val="HeaderChar"/>
    <w:uiPriority w:val="99"/>
    <w:unhideWhenUsed/>
    <w:rsid w:val="008F189D"/>
    <w:pPr>
      <w:tabs>
        <w:tab w:val="center" w:pos="4320"/>
        <w:tab w:val="right" w:pos="8640"/>
      </w:tabs>
    </w:pPr>
  </w:style>
  <w:style w:type="character" w:customStyle="1" w:styleId="HeaderChar">
    <w:name w:val="Header Char"/>
    <w:basedOn w:val="DefaultParagraphFont"/>
    <w:link w:val="Header"/>
    <w:uiPriority w:val="99"/>
    <w:rsid w:val="008F189D"/>
    <w:rPr>
      <w:rFonts w:ascii="Arial" w:eastAsia="Times New Roman" w:hAnsi="Arial" w:cs="Times New Roman"/>
      <w:szCs w:val="22"/>
      <w:lang w:eastAsia="en-GB"/>
    </w:rPr>
  </w:style>
  <w:style w:type="paragraph" w:styleId="Footer">
    <w:name w:val="footer"/>
    <w:basedOn w:val="Normal"/>
    <w:link w:val="FooterChar"/>
    <w:uiPriority w:val="99"/>
    <w:unhideWhenUsed/>
    <w:rsid w:val="008F189D"/>
    <w:pPr>
      <w:tabs>
        <w:tab w:val="center" w:pos="4320"/>
        <w:tab w:val="right" w:pos="8640"/>
      </w:tabs>
    </w:pPr>
  </w:style>
  <w:style w:type="character" w:customStyle="1" w:styleId="FooterChar">
    <w:name w:val="Footer Char"/>
    <w:basedOn w:val="DefaultParagraphFont"/>
    <w:link w:val="Footer"/>
    <w:uiPriority w:val="99"/>
    <w:rsid w:val="008F189D"/>
    <w:rPr>
      <w:rFonts w:ascii="Arial" w:eastAsia="Times New Roman" w:hAnsi="Arial" w:cs="Times New Roman"/>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02057">
      <w:bodyDiv w:val="1"/>
      <w:marLeft w:val="0"/>
      <w:marRight w:val="0"/>
      <w:marTop w:val="0"/>
      <w:marBottom w:val="0"/>
      <w:divBdr>
        <w:top w:val="none" w:sz="0" w:space="0" w:color="auto"/>
        <w:left w:val="none" w:sz="0" w:space="0" w:color="auto"/>
        <w:bottom w:val="none" w:sz="0" w:space="0" w:color="auto"/>
        <w:right w:val="none" w:sz="0" w:space="0" w:color="auto"/>
      </w:divBdr>
      <w:divsChild>
        <w:div w:id="1179738792">
          <w:marLeft w:val="0"/>
          <w:marRight w:val="0"/>
          <w:marTop w:val="0"/>
          <w:marBottom w:val="240"/>
          <w:divBdr>
            <w:top w:val="none" w:sz="0" w:space="0" w:color="auto"/>
            <w:left w:val="none" w:sz="0" w:space="0" w:color="auto"/>
            <w:bottom w:val="none" w:sz="0" w:space="0" w:color="auto"/>
            <w:right w:val="none" w:sz="0" w:space="0" w:color="auto"/>
          </w:divBdr>
        </w:div>
        <w:div w:id="1985115044">
          <w:marLeft w:val="0"/>
          <w:marRight w:val="0"/>
          <w:marTop w:val="0"/>
          <w:marBottom w:val="240"/>
          <w:divBdr>
            <w:top w:val="none" w:sz="0" w:space="0" w:color="auto"/>
            <w:left w:val="none" w:sz="0" w:space="0" w:color="auto"/>
            <w:bottom w:val="none" w:sz="0" w:space="0" w:color="auto"/>
            <w:right w:val="none" w:sz="0" w:space="0" w:color="auto"/>
          </w:divBdr>
        </w:div>
        <w:div w:id="433594967">
          <w:marLeft w:val="0"/>
          <w:marRight w:val="0"/>
          <w:marTop w:val="0"/>
          <w:marBottom w:val="240"/>
          <w:divBdr>
            <w:top w:val="none" w:sz="0" w:space="0" w:color="auto"/>
            <w:left w:val="none" w:sz="0" w:space="0" w:color="auto"/>
            <w:bottom w:val="none" w:sz="0" w:space="0" w:color="auto"/>
            <w:right w:val="none" w:sz="0" w:space="0" w:color="auto"/>
          </w:divBdr>
        </w:div>
      </w:divsChild>
    </w:div>
    <w:div w:id="557741921">
      <w:bodyDiv w:val="1"/>
      <w:marLeft w:val="0"/>
      <w:marRight w:val="0"/>
      <w:marTop w:val="0"/>
      <w:marBottom w:val="0"/>
      <w:divBdr>
        <w:top w:val="none" w:sz="0" w:space="0" w:color="auto"/>
        <w:left w:val="none" w:sz="0" w:space="0" w:color="auto"/>
        <w:bottom w:val="none" w:sz="0" w:space="0" w:color="auto"/>
        <w:right w:val="none" w:sz="0" w:space="0" w:color="auto"/>
      </w:divBdr>
    </w:div>
    <w:div w:id="121859210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686</Words>
  <Characters>3913</Characters>
  <Application>Microsoft Macintosh Word</Application>
  <DocSecurity>0</DocSecurity>
  <Lines>32</Lines>
  <Paragraphs>9</Paragraphs>
  <ScaleCrop>false</ScaleCrop>
  <Company/>
  <LinksUpToDate>false</LinksUpToDate>
  <CharactersWithSpaces>4590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Swash</dc:creator>
  <cp:keywords/>
  <dc:description/>
  <cp:lastModifiedBy>Gill Swash</cp:lastModifiedBy>
  <cp:revision>4</cp:revision>
  <cp:lastPrinted>2018-04-12T14:42:00Z</cp:lastPrinted>
  <dcterms:created xsi:type="dcterms:W3CDTF">2018-04-12T14:41:00Z</dcterms:created>
  <dcterms:modified xsi:type="dcterms:W3CDTF">2018-04-12T14:46:00Z</dcterms:modified>
</cp:coreProperties>
</file>